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before="120" w:beforeLines="50" w:beforeAutospacing="0" w:after="0" w:afterAutospacing="0" w:line="360" w:lineRule="auto"/>
        <w:jc w:val="both"/>
        <w:rPr>
          <w:rFonts w:hint="default" w:ascii="Arial" w:hAnsi="Arial" w:cs="Arial"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ATA DA 1ª SESSÃO DO CONSELHO UNIVERSITÁRIO - COU / UNESPAR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 xml:space="preserve">. Aos quatro dias do mês de abril de 2018, os membros do Conselho Universitário – COU da Unespar, se reuniram no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Auditório </w:t>
      </w:r>
      <w:r>
        <w:rPr>
          <w:rFonts w:hint="default" w:ascii="Arial" w:hAnsi="Arial" w:cs="Arial"/>
          <w:sz w:val="22"/>
          <w:szCs w:val="22"/>
          <w:lang w:val="pt-BR"/>
        </w:rPr>
        <w:t xml:space="preserve">José Berton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do Campus de Apucarana, </w:t>
      </w:r>
      <w:r>
        <w:rPr>
          <w:rFonts w:hint="default" w:ascii="Arial" w:hAnsi="Arial" w:cs="Arial"/>
          <w:b w:val="0"/>
          <w:bCs w:val="0"/>
          <w:sz w:val="24"/>
          <w:szCs w:val="24"/>
        </w:rPr>
        <w:t>s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it</w:t>
      </w:r>
      <w:r>
        <w:rPr>
          <w:rFonts w:hint="default" w:ascii="Arial" w:hAnsi="Arial" w:cs="Arial"/>
          <w:b w:val="0"/>
          <w:bCs w:val="0"/>
          <w:sz w:val="24"/>
          <w:szCs w:val="24"/>
        </w:rPr>
        <w:t>uada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n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a Av. Minas Gerais, 5021, Apucarana - PR,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 xml:space="preserve"> para realização da primeira Sessão de 2018, do Conselho Universitário da Unespar. A primeira sessão do COU teve início às 9h35 com o </w:t>
      </w: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presidente do conselho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 agradecendo a presença de todos e comunicando as justificativas de ausências dos conselheiros recebidas pela Secretaria dos Conselhos: Gláucia Patrícia Soares, Aroldo Messias de Melo Junior, Evilise Leal Alves Salomão, Carina Maria Weidle, Jackelyne Corrêa Veneza e Sydnei Roberto Kempa. O </w:t>
      </w: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presidente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 também informou que em sua ausência durante a sessão, a presidência seria ocupada pelo conselheiro decano deste mandato. Antes do expediente o Presidente do Conselho explicou que às 14h haverá inauguração das Salas de Vídeo Conferênca da Unespar, com a presença do Secretário João Carlos Gomes, Paulo Roberto Slud Brofman, Décio Sperandio</w:t>
      </w:r>
      <w:r>
        <w:rPr>
          <w:rFonts w:hint="default" w:ascii="Arial" w:hAnsi="Arial" w:cs="Arial"/>
          <w:b w:val="0"/>
          <w:bCs w:val="0"/>
          <w:color w:val="FF0000"/>
          <w:sz w:val="24"/>
          <w:szCs w:val="24"/>
          <w:lang w:val="pt-BR"/>
        </w:rPr>
        <w:t xml:space="preserve">.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highlight w:val="none"/>
        </w:rPr>
        <w:t>C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>o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</w:rPr>
        <w:t>m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 intervalo para o almoço a sessão será retomada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</w:rPr>
        <w:t xml:space="preserve"> logo após a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 inauguração das Salas dos </w:t>
      </w:r>
      <w:r>
        <w:rPr>
          <w:rFonts w:hint="default" w:ascii="Arial" w:hAnsi="Arial" w:cs="Arial"/>
          <w:b w:val="0"/>
          <w:bCs w:val="0"/>
          <w:i/>
          <w:iCs/>
          <w:color w:val="auto"/>
          <w:sz w:val="24"/>
          <w:szCs w:val="24"/>
          <w:lang w:val="pt-BR"/>
        </w:rPr>
        <w:t>Campi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 de Campo Mourão, Paranavaí, União da Vitória e Apucarana.  </w:t>
      </w: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I. Expediente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: 1.1 </w:t>
      </w: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Leitura da Pauta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: </w:t>
      </w:r>
      <w:r>
        <w:rPr>
          <w:rFonts w:hint="default" w:ascii="Arial" w:hAnsi="Arial" w:cs="Arial"/>
          <w:b/>
          <w:bCs/>
          <w:i/>
          <w:iCs/>
          <w:sz w:val="24"/>
          <w:szCs w:val="24"/>
          <w:lang w:val="pt-BR"/>
        </w:rPr>
        <w:t xml:space="preserve">1. </w:t>
      </w:r>
      <w:r>
        <w:rPr>
          <w:rFonts w:hint="default" w:ascii="Arial" w:hAnsi="Arial" w:cs="Arial"/>
          <w:i/>
          <w:iCs/>
          <w:sz w:val="24"/>
          <w:szCs w:val="24"/>
          <w:lang w:val="pt-BR"/>
        </w:rPr>
        <w:t xml:space="preserve">Aprovação da ata da 2ª Sessão do COU de 2017; </w:t>
      </w:r>
      <w:r>
        <w:rPr>
          <w:rFonts w:hint="default" w:ascii="Arial" w:hAnsi="Arial" w:cs="Arial"/>
          <w:b/>
          <w:bCs/>
          <w:i/>
          <w:iCs/>
          <w:sz w:val="24"/>
          <w:szCs w:val="24"/>
          <w:lang w:val="pt-BR"/>
        </w:rPr>
        <w:t xml:space="preserve">2. </w:t>
      </w:r>
      <w:r>
        <w:rPr>
          <w:rFonts w:hint="default" w:ascii="Arial" w:hAnsi="Arial" w:cs="Arial"/>
          <w:i/>
          <w:iCs/>
          <w:sz w:val="24"/>
          <w:szCs w:val="24"/>
          <w:lang w:val="pt-BR"/>
        </w:rPr>
        <w:t>Comunicações.</w:t>
      </w:r>
      <w:r>
        <w:rPr>
          <w:rFonts w:hint="default" w:ascii="Arial" w:hAnsi="Arial" w:cs="Arial"/>
          <w:b/>
          <w:bCs/>
          <w:i/>
          <w:iCs/>
          <w:sz w:val="24"/>
          <w:szCs w:val="24"/>
          <w:lang w:val="pt-BR"/>
        </w:rPr>
        <w:t xml:space="preserve"> 3. </w:t>
      </w:r>
      <w:r>
        <w:rPr>
          <w:rFonts w:hint="default" w:ascii="Arial" w:hAnsi="Arial" w:cs="Arial"/>
          <w:i/>
          <w:iCs/>
          <w:sz w:val="24"/>
          <w:szCs w:val="24"/>
          <w:lang w:val="pt-BR"/>
        </w:rPr>
        <w:t xml:space="preserve">Apreciação do Relatório de Avaliação Institucional. Processo nº 15101766-5; </w:t>
      </w:r>
      <w:r>
        <w:rPr>
          <w:rFonts w:hint="default" w:ascii="Arial" w:hAnsi="Arial" w:cs="Arial"/>
          <w:b/>
          <w:bCs/>
          <w:i/>
          <w:iCs/>
          <w:sz w:val="24"/>
          <w:szCs w:val="24"/>
          <w:lang w:val="pt-BR"/>
        </w:rPr>
        <w:t>4.</w:t>
      </w:r>
      <w:r>
        <w:rPr>
          <w:rFonts w:hint="default" w:ascii="Arial" w:hAnsi="Arial" w:cs="Arial"/>
          <w:i/>
          <w:iCs/>
          <w:sz w:val="24"/>
          <w:szCs w:val="24"/>
          <w:lang w:val="pt-BR"/>
        </w:rPr>
        <w:t xml:space="preserve"> Apreciação do Plano de Desenvolvimento Institucional - PDI 2018/2022. Processo nº 15099271-0; </w:t>
      </w:r>
      <w:r>
        <w:rPr>
          <w:rFonts w:hint="default" w:ascii="Arial" w:hAnsi="Arial" w:cs="Arial"/>
          <w:b/>
          <w:bCs/>
          <w:i/>
          <w:iCs/>
          <w:sz w:val="24"/>
          <w:szCs w:val="24"/>
          <w:lang w:val="pt-BR"/>
        </w:rPr>
        <w:t xml:space="preserve">5. </w:t>
      </w:r>
      <w:r>
        <w:rPr>
          <w:rFonts w:hint="default" w:ascii="Arial" w:hAnsi="Arial" w:cs="Arial"/>
          <w:i/>
          <w:iCs/>
          <w:sz w:val="24"/>
          <w:szCs w:val="24"/>
          <w:lang w:val="pt-BR"/>
        </w:rPr>
        <w:t xml:space="preserve">Apreciação do Projeto Político Institucional - PPI da UNESPAR. Processo nº 15100908-5; </w:t>
      </w:r>
      <w:r>
        <w:rPr>
          <w:rFonts w:hint="default" w:ascii="Arial" w:hAnsi="Arial" w:cs="Arial"/>
          <w:b/>
          <w:bCs/>
          <w:i/>
          <w:iCs/>
          <w:sz w:val="24"/>
          <w:szCs w:val="24"/>
          <w:lang w:val="pt-BR"/>
        </w:rPr>
        <w:t xml:space="preserve">6. </w:t>
      </w:r>
      <w:r>
        <w:rPr>
          <w:rFonts w:hint="default" w:ascii="Arial" w:hAnsi="Arial" w:cs="Arial"/>
          <w:i/>
          <w:iCs/>
          <w:sz w:val="24"/>
          <w:szCs w:val="24"/>
          <w:lang w:val="pt-BR"/>
        </w:rPr>
        <w:t xml:space="preserve">Apreciação da Política Ambiental da UNESPAR. Processo nº 15100726-0; </w:t>
      </w:r>
      <w:r>
        <w:rPr>
          <w:rFonts w:hint="default" w:ascii="Arial" w:hAnsi="Arial" w:cs="Arial"/>
          <w:b/>
          <w:bCs/>
          <w:i/>
          <w:iCs/>
          <w:sz w:val="24"/>
          <w:szCs w:val="24"/>
          <w:lang w:val="pt-BR"/>
        </w:rPr>
        <w:t>7.</w:t>
      </w:r>
      <w:r>
        <w:rPr>
          <w:rFonts w:hint="default" w:ascii="Arial" w:hAnsi="Arial" w:cs="Arial"/>
          <w:i/>
          <w:iCs/>
          <w:sz w:val="24"/>
          <w:szCs w:val="24"/>
          <w:lang w:val="pt-BR"/>
        </w:rPr>
        <w:t xml:space="preserve"> Deliberação quanto as adequações sugeridas nas coordenadorias da PROGRAD. Processo nº 15104230-9; </w:t>
      </w:r>
      <w:r>
        <w:rPr>
          <w:rFonts w:hint="default" w:ascii="Arial" w:hAnsi="Arial" w:cs="Arial"/>
          <w:b/>
          <w:bCs/>
          <w:i/>
          <w:iCs/>
          <w:sz w:val="24"/>
          <w:szCs w:val="24"/>
          <w:lang w:val="pt-BR"/>
        </w:rPr>
        <w:t xml:space="preserve">8. </w:t>
      </w:r>
      <w:r>
        <w:rPr>
          <w:rFonts w:hint="default" w:ascii="Arial" w:hAnsi="Arial" w:cs="Arial"/>
          <w:i/>
          <w:iCs/>
          <w:sz w:val="24"/>
          <w:szCs w:val="24"/>
          <w:lang w:val="pt-BR"/>
        </w:rPr>
        <w:t xml:space="preserve">Deliberação quanto ao projeto de criação do curso de ENGENHARIA DE PRODUÇÃO do campus de Paranaguá. Processo nº 1589646-0. </w:t>
      </w:r>
      <w:r>
        <w:rPr>
          <w:rFonts w:hint="default" w:ascii="Arial" w:hAnsi="Arial" w:cs="Arial"/>
          <w:b/>
          <w:bCs/>
          <w:i/>
          <w:iCs/>
          <w:sz w:val="24"/>
          <w:szCs w:val="24"/>
          <w:lang w:val="pt-BR"/>
        </w:rPr>
        <w:t xml:space="preserve">9. </w:t>
      </w:r>
      <w:r>
        <w:rPr>
          <w:rFonts w:hint="default" w:ascii="Arial" w:hAnsi="Arial" w:cs="Arial"/>
          <w:i/>
          <w:iCs/>
          <w:sz w:val="24"/>
          <w:szCs w:val="24"/>
          <w:lang w:val="pt-BR"/>
        </w:rPr>
        <w:t>Deliberação sobre o Plano Anual de Atividades 2018 da Unespar. Protocolo 15.085.037-1</w:t>
      </w:r>
      <w:r>
        <w:rPr>
          <w:rFonts w:hint="default" w:ascii="Arial" w:hAnsi="Arial" w:cs="Arial"/>
          <w:sz w:val="24"/>
          <w:szCs w:val="24"/>
          <w:lang w:val="pt-BR"/>
        </w:rPr>
        <w:t xml:space="preserve">.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single"/>
          <w:lang w:val="pt-BR"/>
        </w:rPr>
        <w:t>EM REGIME DE DISCUSSÃO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: não houve manifestações.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single"/>
          <w:lang w:val="pt-BR"/>
        </w:rPr>
        <w:t>EM REGIME DE VOTAÇÃO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: pauta aprovada por unanimidade. </w:t>
      </w: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1.2 Aprovação da Ata da 2ª sessão do COU de 2017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: 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single"/>
          <w:lang w:val="pt-BR"/>
        </w:rPr>
        <w:t>EM REGIME DE DISCUSSÃO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: O conselheiro </w:t>
      </w: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Elson Lima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 sugeriu dar uma ênfase melhor no texto entre as linhas 136 e 137 sobre composição orçamentária. O conselheiro </w:t>
      </w: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Valdir Anhucci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 solicitou detalhar nas linhas 48 a 51 a informação que foi solicitada naquela sessão.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single"/>
          <w:lang w:val="pt-BR"/>
        </w:rPr>
        <w:t>EM REGIME DE VOTAÇÃO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: aprovada pela maioria com 3 abstenções. </w:t>
      </w: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2 Comunicações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: com as inscrições abertas para as comunicações, os conselheiros seguiram a ordem: o conselheiro </w:t>
      </w: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Mauro Monteiro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 informou sobre os cursos de Pós-Graduação </w:t>
      </w:r>
      <w:r>
        <w:rPr>
          <w:rFonts w:hint="default" w:ascii="Arial" w:hAnsi="Arial" w:cs="Arial"/>
          <w:b w:val="0"/>
          <w:bCs w:val="0"/>
          <w:i/>
          <w:iCs/>
          <w:color w:val="auto"/>
          <w:sz w:val="24"/>
          <w:szCs w:val="24"/>
          <w:lang w:val="pt-BR"/>
        </w:rPr>
        <w:t xml:space="preserve">Lato Sensu,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aprovados no último CEPE e que estão em andamento. Informou ainda que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solicitou junto à administração da UNESPAR a padronização, em seus documentos, da referência à Academia do Guatupê como </w:t>
      </w:r>
      <w:r>
        <w:rPr>
          <w:rFonts w:hint="default" w:ascii="Arial" w:hAnsi="Arial" w:cs="Arial"/>
          <w:b w:val="0"/>
          <w:bCs w:val="0"/>
          <w:i/>
          <w:iCs/>
          <w:color w:val="auto"/>
          <w:sz w:val="24"/>
          <w:szCs w:val="24"/>
          <w:lang w:val="pt-BR"/>
        </w:rPr>
        <w:t>campus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. Informou que tem trabalhado para criação da área de estudos sobre Segurança Pública, inclusive com a certificação da “Rede de Internacionalização Educativa Policial - RINEP”, inclusive por meio de ações de internacionalização. O conselheiro </w:t>
      </w: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Fábio Borges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 apresentou alguns dados oriundos da pesquisa do Grupo de Trabalho “Acesso, Permanência e Evasão”, que estuda as causas de evasão dos estudantes nos cursos da UNESPAR, e também alertou a comunidade acadêmica sobre as graves ocorrências de racismos e intolerâncias que ocorrem dentro da instituição, e sugeriu que a instituição tome medidas preventivas. O conselheiro </w:t>
      </w: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Samon Noyama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 fez a leitura da manifestação do conselho de </w:t>
      </w:r>
      <w:r>
        <w:rPr>
          <w:rFonts w:hint="default" w:ascii="Arial" w:hAnsi="Arial" w:cs="Arial"/>
          <w:b w:val="0"/>
          <w:bCs w:val="0"/>
          <w:i/>
          <w:iCs/>
          <w:color w:val="auto"/>
          <w:sz w:val="24"/>
          <w:szCs w:val="24"/>
          <w:lang w:val="pt-BR"/>
        </w:rPr>
        <w:t xml:space="preserve">campus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de União da Vitória,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</w:rPr>
        <w:t>conforme anexo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. O conselheiro </w:t>
      </w: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Edmar Bonfim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 apresentou os problemas enfrentados pelo </w:t>
      </w:r>
      <w:r>
        <w:rPr>
          <w:rFonts w:hint="default" w:ascii="Arial" w:hAnsi="Arial" w:cs="Arial"/>
          <w:b w:val="0"/>
          <w:bCs w:val="0"/>
          <w:i/>
          <w:iCs/>
          <w:color w:val="auto"/>
          <w:sz w:val="24"/>
          <w:szCs w:val="24"/>
          <w:lang w:val="pt-BR"/>
        </w:rPr>
        <w:t>campus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devido à falta de agentes universitários e pela implantação do novo sistema de pagamentos, porém se demonstrou otimista por causa da contratação dos terceirizados, e pela implantação do curso de Direito, e aproveitou o ensejo para agradecer a todos os envolvidos nos projetos que alavancam o </w:t>
      </w:r>
      <w:r>
        <w:rPr>
          <w:rFonts w:hint="default" w:ascii="Arial" w:hAnsi="Arial" w:cs="Arial"/>
          <w:b w:val="0"/>
          <w:bCs w:val="0"/>
          <w:i/>
          <w:iCs/>
          <w:color w:val="auto"/>
          <w:sz w:val="24"/>
          <w:szCs w:val="24"/>
          <w:lang w:val="pt-BR"/>
        </w:rPr>
        <w:t>campus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na região noroeste do Estado. Em especial pela aprovação do curso de Direito agradeceu: Valdir Rossoni, Tião Medeiros, Carlos Henrique Rossato Gomes Prefeito de Paranavaí, Mario Candido Athayde Junior (SETI) e os integrantes da gestão superior da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>UNESPAR.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>O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>conselheiro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Valdir Anhucci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questionou o conselho quanto à liberação de recursos para as pró-reitorias, sugerindo que os recursos para organização de eventos fossem disponibilizadas entre os colegia</w:t>
      </w:r>
      <w:bookmarkStart w:id="0" w:name="_GoBack"/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>d</w:t>
      </w:r>
      <w:bookmarkEnd w:id="0"/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os dos cursos. O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conselheiro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Renan Bandeirante de Araújo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fez seu comunicado apontando os desafios e os medos que as universidades enfrentam, com foco na tentativa de construir uma instituição em meio a um cenário político desfavorável à educação. O conselheiro também alertou o conselho para que a universidade promova debates com a premissa de responder à altura frente aos problemas que as IES enfrentam, com iniciativas que impulsionem a universidade através do conhecimento. O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>conselheiro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Elson Lima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defendeu o princípio público da colação de grau gratuita, por meio de exemplos de turmas que se formaram, sem a intermediação de empresas que cobram pela cerimonia de colação de grau. O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conselheiro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Sérgio Dantas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fez críticas quanto ao ingresso prolongado de estudantes que chegam a iniciar as atividades acadêmicas próximo ao período de provas, também criticou a superlotação de turmas, a liberação de carga horária, a residência pedagógica, a sobrecarga docente e a falta de agentes nos </w:t>
      </w:r>
      <w:r>
        <w:rPr>
          <w:rFonts w:hint="default" w:ascii="Arial" w:hAnsi="Arial" w:cs="Arial"/>
          <w:b w:val="0"/>
          <w:bCs w:val="0"/>
          <w:i/>
          <w:iCs/>
          <w:color w:val="auto"/>
          <w:sz w:val="24"/>
          <w:szCs w:val="24"/>
          <w:lang w:val="pt-BR"/>
        </w:rPr>
        <w:t>campi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. A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>conselheira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 xml:space="preserve">Emilly Pereira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solicitou da administração superior uma reação preventiva da universidade mediante os casos de racismo e intolerância que vêm acontecendo no âmbito da UNESPAR.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 xml:space="preserve">II. Ordem do dia -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u w:val="single"/>
          <w:lang w:val="pt-BR"/>
        </w:rPr>
        <w:t>3. Apreciação do Relatório de Avaliação Institucional. Processo nº 15101766-5;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Antes de iniciar as discussões o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presidente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informou que o documento foi iniciado pelo ex Pró-Reitor de Planejamento Flávio Brandão Silva, que deixou a UNESPAR recentemente, e teve acompanhamento direto do gabinete da Reitoria. Diante disto o conselho concedeu a palavra à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Prof.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 xml:space="preserve">Edineia Chilante,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para que explicasse o processo de organização dos documentos para o recredenciamento da Unespar. A Prof. Edinéia explicou que todas as IEES do Estado devem fazer o seu recredenciamento junto ao CEE. A UENP e a UNESPAR, nos prazos que já estavam estabelecidos, as demais em 2019. Explicou que o processo de recredenciamento foi iniciado em dezembro de 2017, e que os documentos em pauta nesta sessão do COU devem compor a lista de documentos que serão entregues ao CEE: PDI, PPI, Política Ambiental, Relatório da Avaliação Institucional. Na próxima sessão do COU, devem ser apreciados e aprovados os documentos de Política de Internacionalização e de Direitos Humanos. Tais documentos, aprovados em separado, deverão compor o PDI, de acordo com as exigências da Deliberação 001/2017 do CEE. Ato contínuo a Conselheira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Mônica Herek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relatou, o parecer da Câmara Administrativa sobre o relatório de Avaliação Institucional de 2017. O parecer sugeriu melhorias na escrita, estrutura e apresentação das informações, sendo favorável à aprovação mediante as correções apontadas.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u w:val="single"/>
          <w:lang w:val="pt-BR"/>
        </w:rPr>
        <w:t>EM REGIME DE DISCUSSÃO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: Os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conselheiros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Valdir Anhucci, Sonia Vasconcellos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e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Eduardo Baggio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se demonstraram preocupados com os prazos para entrega do documento e quanto às consequências caso o recredenciamento não seja efetivado. Em resposta o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 xml:space="preserve">presidente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informou que a Reitoria tem um mês para protocolar o relatório junto ao CEE e que para isto será convocado um COU extraordinário para aprovação dos demais documentos. A conselheira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Simone Jabur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defendeu a aprovação do documento, no seu mérito, mas sugeriu que fosse submetido para correções mediante críticas construtivas. O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conselheiro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Renan Bandeirante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se posicionou a favor do parecer da câmara, informando que o mesmo agrega valores e se baseia nos principais aspectos que faltam no relatório.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u w:val="single"/>
          <w:lang w:val="pt-BR"/>
        </w:rPr>
        <w:t>EM REGIME DE VOTAÇÃO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: aprovado por unanimidade, mediante correções.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u w:val="single"/>
          <w:lang w:val="pt-BR"/>
        </w:rPr>
        <w:t>4. Apreciação do Plano de Desenvolvimento Institucional - PDI 2018/2022. Processo nº 15099271-0;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A conselheira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 xml:space="preserve">Solange Maria Gomes dos Santos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presidiu o conselho por um breve momento, mediante a ausência do presidente. A relatoria do processo foi direcionada às câmaras que avaliaram o documento e emitiram seus pareceres conforme segue: CÂMARA DE ENSINO: a conselheira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Sonia Vasconcellos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apontou as falhas detectadas no documento, por meio da leitura do parecer, e se posicionou preocupada com a aprovação do documento na forma como está, sugerindo que o mesmo seja revisto levando em conta o tempo hábil para protocolar junto ao CEE. CÂMARA DE PESQUISA E PÓS-GRADUAÇÃO: O conselheiro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 xml:space="preserve">Eduardo Baggio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fez alguns questionamentos de dados contidos no documento, por meio da leitura do parecer, e sugeriu a devolução do processo para revisão do documento. CÂMARA ADMINISTRATIVA: a conselheira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Monica Herek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também fez a leitura do parecer, e sugeriu a devolução do processo para revisão.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u w:val="single"/>
          <w:lang w:val="pt-BR"/>
        </w:rPr>
        <w:t>EM REGIME DE DISCUSSÃO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: Iniciou-se uma longa discussão sobre os equívocos oriundos da má interpretação de algumas informações contidas no PDI, e da fragmentação do documento em tópicos. O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presidente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interveio em meio às discussões informando que este conselho não irá deliberar o PDI, mas sim os pareceres das câmaras, uma vez que os mesmos irão guiar na finalização do documento principal. Informou também que o PDI é composto por uma cadeia de documentos que deveriam ser deliberados separadamente para então compor um volume que será entregue ao CEE. Mediante esclarecimento, algumas questões importantes foram levantadas como a da conselheira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Emilly Pereira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que identificou a ausência da classe discente no documento e do conselheiro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 xml:space="preserve"> Renan Bandeirante de Araújo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que questionou as metas citadas no documento que serão cobradas futuramente, sugerindo que elas fossem mais tangíveis para a universidade. Ao final das discussões, duas propostas foram colocadas em votação: uma pelo sobrestamento do documento - com isto a Reitoria deveria buscar novo prazo maior junto ao CEE para entrega dos documentos para o recredenciamento; outra para que o documento fosse aprovado, no seu mérito, acatando as sugestões dos Pareceres e passando para as propostas de emenda.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u w:val="single"/>
          <w:lang w:val="pt-BR"/>
        </w:rPr>
        <w:t>EM REGIME DE VOTAÇÃO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: o documento foi aprovado no seu mérito pela maioria com 5 abstenções. Após votação foram abertas inscrições para sugestões e emendas ao documento, que seguem em anexo a esta ata.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u w:val="single"/>
          <w:lang w:val="pt-BR"/>
        </w:rPr>
        <w:t>5. Apreciação do Projeto Político Institucional - PPI da UNESPAR. Processo nº 15100908-5;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A relatoria do processo foi direcionada às câmaras que avaliaram o documento e emitiram seus pareceres conforme segue: CÂMARA DE ENSINO: o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conselheiro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Renan Bandeirante de Araújo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destacou os pontos fortes do PPI que são as melhorias apresentadas na UNESPAR nos últimos 5 anos e a preocupação em melhorar a permanência dos estudantes, e informou ao conselho que o parecer da câmara é favorável à aprovação do documento, com algumas sugestões para correção. CÂMARA DE PESQUISA E PÓS-GRADUAÇÃO: a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>conselheira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 xml:space="preserve">Deborah Gemin Bruel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sugeriu algumas alterações textuais no documento, porém informou que o parecer da câmara é favorável ao documento.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single"/>
          <w:lang w:val="pt-BR"/>
        </w:rPr>
        <w:t>EM REGIME DE DISCUSSÃO: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t-BR"/>
        </w:rPr>
        <w:t xml:space="preserve"> a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conselheiro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 xml:space="preserve">Maria Novak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fez a leitura dos pareceres que apontaram questões pertinentes à melhoria do PPI e explicou que a PROGRAD faria as alterações no documento, caso fosse aprovado, mediante apresentação das emendas por parte dos conselheiros.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u w:val="single"/>
          <w:lang w:val="pt-BR"/>
        </w:rPr>
        <w:t>EM REGIME DE VOTAÇÃO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>: o documento foi aprovado com unanimidade, mediante correções via pareceres e emendas.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u w:val="none"/>
          <w:lang w:val="pt-BR"/>
        </w:rPr>
        <w:t xml:space="preserve">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u w:val="single"/>
          <w:lang w:val="pt-BR"/>
        </w:rPr>
        <w:t>6. Apreciação da Política Ambiental da UNESPAR. Processo nº 15100726-0;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u w:val="none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A relatoria do processo foi direcionada às câmaras que avaliaram o documento e emitiram seus pareceres conforme segue: CÂMARA DE ENSINO: o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conselheiro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Samon Noyama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apontou algumas correções, por meio da leitura do parecer, e posicionou a câmara favorável ao documento mediante correções. CÂMARA ADMINISTRATIVA: a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>conselheira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 xml:space="preserve">Monica Herek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apontou algumas correções textuais e de formatação, mas posicionou a câmara favorável ao documento mediante correções. CÂMARA DE PESQUISA E PÓS-GRADUAÇÃO: a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pt-BR"/>
        </w:rPr>
        <w:t xml:space="preserve">conselheira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Ana Paula Colavite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defendeu o texto e a estrutura do documento, porém apontou algumas correções a serem feitas, por meio da leitura do parecer. Contudo, a câmara é de favorável à aprovação do documento mediante correções indicadas.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u w:val="single"/>
          <w:lang w:val="pt-BR"/>
        </w:rPr>
        <w:t>EM REGIME DE DISCUSSÃO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: Os conselheiros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 xml:space="preserve">Elson Lima, Pierângela Simões e Angelo Marcotti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debateram quanto a necessidade de incluir na Política Ambiental, e estudar no âmbito da UNESPAR, propostas quanto ao descarte de equipamentos eletrônicos e eliminação de patrimônios inutilizáveis.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u w:val="single"/>
          <w:lang w:val="pt-BR"/>
        </w:rPr>
        <w:t>EM REGIME DE VOTAÇÃO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: o documento foi aprovado por maioria com 1 abstenção, desde que feitas as correções apontadas nos pareceres e emendas aprovadas. O presidente do Conselho Prof Antonio Carlos Aleixo, antes de encerrar a sessão, abriu a palavra para manifestações dos conselheiros: o conselheiro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Elson Lima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propôs que o conselho publique uma nota de repúdio aos crimes de racismo e intolerância que vêm acontecendo no </w:t>
      </w:r>
      <w:r>
        <w:rPr>
          <w:rFonts w:hint="default" w:ascii="Arial" w:hAnsi="Arial" w:cs="Arial"/>
          <w:b w:val="0"/>
          <w:bCs w:val="0"/>
          <w:i/>
          <w:iCs/>
          <w:color w:val="auto"/>
          <w:sz w:val="24"/>
          <w:szCs w:val="24"/>
          <w:lang w:val="pt-BR"/>
        </w:rPr>
        <w:t>campus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de Campo Mourão. EM REGIME DE VOTAÇÃO: a proposta do Conselheiro Elson foi provada por unanimidade. O presidente informou que será convocada nova sessão em até 20 dias para deliberar sobre os processos desta sessão que não foram discutidos, incluindo, também, o regulamento para realização das Sessões do Conselhos Superiores por meio do uso das salas de Vídeo conferência. Antes do término da sessão a conselheira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Sonia Vasconcellos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questionou o presidente quanto à falta repentina de quorum considerando que muitos conselheiros abandonaram a sessão sem justificativa, e sugeriu que seja formalizado um protocolo para registrar tais ocorrências nas sessões. Em resposta o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>presidente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informou que o regimento não prevê tal procedimento, mas caso haja necessidade os conselheiros deverão sugerir a alteração no documento. Sem mais, o </w:t>
      </w:r>
      <w:r>
        <w:rPr>
          <w:rFonts w:hint="default" w:ascii="Arial" w:hAnsi="Arial" w:cs="Arial"/>
          <w:b/>
          <w:bCs/>
          <w:i w:val="0"/>
          <w:iCs w:val="0"/>
          <w:color w:val="auto"/>
          <w:sz w:val="24"/>
          <w:szCs w:val="24"/>
          <w:lang w:val="pt-BR"/>
        </w:rPr>
        <w:t xml:space="preserve">presidente Prof. Antonio Carlos Aleixo 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encerrou a sessão às 19h20, agradecendo a presença de todos, e eu, Jeferson Magalhães, secretário </w:t>
      </w:r>
      <w:r>
        <w:rPr>
          <w:rFonts w:hint="default" w:ascii="Arial" w:hAnsi="Arial" w:cs="Arial"/>
          <w:b w:val="0"/>
          <w:bCs w:val="0"/>
          <w:i/>
          <w:iCs/>
          <w:color w:val="auto"/>
          <w:sz w:val="24"/>
          <w:szCs w:val="24"/>
          <w:lang w:val="pt-BR"/>
        </w:rPr>
        <w:t>Ad Hoc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24"/>
          <w:szCs w:val="24"/>
          <w:lang w:val="pt-BR"/>
        </w:rPr>
        <w:t xml:space="preserve"> desta sessão, lavrei a presente ata, que será assinada por mim e pelo Magnífico Reitor e pelos conselheiros presentes, em lista de presença anexa.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  <w:lang w:val="pt-BR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1134" w:right="1134" w:bottom="1134" w:left="1701" w:header="600" w:footer="709" w:gutter="0"/>
          <w:lnNumType w:countBy="1" w:restart="continuous"/>
          <w:pgNumType w:fmt="decimal"/>
          <w:cols w:equalWidth="0" w:num="1">
            <w:col w:w="9071"/>
          </w:cols>
          <w:formProt w:val="0"/>
          <w:titlePg/>
          <w:rtlGutter w:val="0"/>
          <w:docGrid w:linePitch="360" w:charSpace="0"/>
        </w:sect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Anexo I da Ata da 1ª sessão do COU de 2018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default" w:ascii="Arial" w:hAnsi="Arial" w:cs="Arial"/>
          <w:b/>
          <w:bCs/>
          <w:color w:val="FF0000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FF0000"/>
          <w:sz w:val="24"/>
          <w:szCs w:val="24"/>
          <w:lang w:val="pt-BR"/>
        </w:rPr>
        <w:t>(Aguardando o envio do texto final das emendas)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EMENDAS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default" w:ascii="Arial" w:hAnsi="Arial" w:cs="Arial"/>
          <w:b/>
          <w:bCs/>
          <w:color w:val="auto"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u w:val="single"/>
          <w:lang w:val="pt-BR"/>
        </w:rPr>
        <w:t xml:space="preserve">4. Apreciação do Plano de Desenvolvimento Institucional - PDI 2018/2022. Processo nº 15099271-0;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default" w:ascii="Arial" w:hAnsi="Arial" w:cs="Arial"/>
          <w:b/>
          <w:bCs/>
          <w:color w:val="auto"/>
          <w:sz w:val="24"/>
          <w:szCs w:val="24"/>
          <w:u w:val="single"/>
          <w:lang w:val="pt-B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Ana Paula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>: página 20 – eixo 2 - objetivo 2 – ação c – aditiva – “palestras, assessorias e ações extensionistas vinculadas aos cursos.” EM REGIME DE VOTAÇÃO: Aprovada por maioria com 2 abstenções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Ana Paula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>: eixo 5 – objetivo 1 – aditiva – “corrigir problemas de insalubridade”. M REGIME DE VOTAÇÃO: Aprovado no mérito.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Ana Paula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 xml:space="preserve">: pagina 20 - eixo 3 – criar objetivo especifico para </w:t>
      </w:r>
      <w:r>
        <w:rPr>
          <w:rFonts w:hint="default" w:ascii="Arial" w:hAnsi="Arial" w:cs="Arial"/>
          <w:i/>
          <w:iCs/>
          <w:color w:val="auto"/>
          <w:sz w:val="24"/>
          <w:szCs w:val="24"/>
          <w:lang w:val="pt-BR"/>
        </w:rPr>
        <w:t>lato sensu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 xml:space="preserve"> – mérito: incentivo a pó- graduação </w:t>
      </w:r>
      <w:r>
        <w:rPr>
          <w:rFonts w:hint="default" w:ascii="Arial" w:hAnsi="Arial" w:cs="Arial"/>
          <w:i/>
          <w:iCs/>
          <w:color w:val="auto"/>
          <w:sz w:val="24"/>
          <w:szCs w:val="24"/>
          <w:lang w:val="pt-BR"/>
        </w:rPr>
        <w:t xml:space="preserve">lato sensu 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>gratuita. EM REGIME DE VOTAÇÃO: Aprovado no mérito.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Ana Paula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>: página 20 – eixo 3 – “ampliar divulgação das ações e atividades desenvolvidas na instituição”. EM REGIME DE VOTAÇÃO: Aprovado no mérito.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Emilly Pereira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>: pagina 30 - objetivo 17 – aditiva – meta 3 “maior incentivo nos programas de permanência”. EM REGIME DE VOTAÇÃO: Aprovado no mérito.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Valdir Anhucci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>: objetivo meta e ações das Pós-Graduações pagas. EM REGIME DE VOTAÇÃO: Aprovado no mérito.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Deborah Gemin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>: pagina 18 – item 1.5 – fatores críticos de sucesso – retirar a expressão “parcerias público privado”. EM REGIME DE VOTAÇÃO: Reprovado por maioria com 6 abstenções.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Angelo Marcotti: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 xml:space="preserve"> item 8.2 – pagina 63 – 3º paragrafo – “as provas ou modalidade podem ser das seguintes modalidades: ???.”. EM REGIME DE VOTAÇÃO: Aprovado no mérito.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color w:val="auto"/>
          <w:sz w:val="24"/>
          <w:szCs w:val="24"/>
          <w:lang w:val="pt-BR"/>
        </w:rPr>
        <w:br w:type="page"/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leftChars="0" w:right="0" w:rightChars="0"/>
        <w:jc w:val="both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  <w:lang w:val="pt-B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pacing w:before="181" w:beforeLines="50" w:beforeAutospacing="0" w:after="0" w:afterAutospacing="0" w:line="360" w:lineRule="auto"/>
        <w:ind w:leftChars="0" w:right="0" w:rightChars="0"/>
        <w:jc w:val="both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color w:val="auto"/>
          <w:sz w:val="24"/>
          <w:szCs w:val="24"/>
          <w:lang w:val="pt-BR"/>
        </w:rPr>
        <w:drawing>
          <wp:inline distT="0" distB="0" distL="114300" distR="114300">
            <wp:extent cx="5577205" cy="7316470"/>
            <wp:effectExtent l="0" t="0" r="4445" b="17780"/>
            <wp:docPr id="4" name="Imagem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ntitled"/>
                    <pic:cNvPicPr>
                      <a:picLocks noChangeAspect="1"/>
                    </pic:cNvPicPr>
                  </pic:nvPicPr>
                  <pic:blipFill>
                    <a:blip r:embed="rId7"/>
                    <a:srcRect l="9559" t="10568" r="11422" b="14101"/>
                    <a:stretch>
                      <a:fillRect/>
                    </a:stretch>
                  </pic:blipFill>
                  <pic:spPr>
                    <a:xfrm>
                      <a:off x="0" y="0"/>
                      <a:ext cx="5577205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701" w:header="600" w:footer="709" w:gutter="0"/>
      <w:lnNumType w:countBy="0" w:restart="continuous"/>
      <w:pgNumType w:fmt="decimal"/>
      <w:cols w:equalWidth="0" w:num="1">
        <w:col w:w="9071"/>
      </w:cols>
      <w:formProt w:val="0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akar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modern"/>
    <w:pitch w:val="default"/>
    <w:sig w:usb0="A00002AF" w:usb1="500078FB" w:usb2="00000000" w:usb3="00000000" w:csb0="6000009F" w:csb1="DFD70000"/>
  </w:font>
  <w:font w:name="CIDFont + F1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 + F2">
    <w:altName w:val="Monospac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IDFont + F3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Open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iberation Mono">
    <w:panose1 w:val="02070409020205020404"/>
    <w:charset w:val="00"/>
    <w:family w:val="auto"/>
    <w:pitch w:val="default"/>
    <w:sig w:usb0="A00002AF" w:usb1="400078FB" w:usb2="00000000" w:usb3="00000000" w:csb0="6000009F" w:csb1="DFD70000"/>
  </w:font>
  <w:font w:name="Microsoft YaHei">
    <w:altName w:val="WenQuanYi Micro Hei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OpenSymbol">
    <w:panose1 w:val="0501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fldChar w:fldCharType="begin"/>
                          </w:r>
                          <w:r>
                            <w:rPr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t-BR"/>
                            </w:rPr>
                            <w:fldChar w:fldCharType="separate"/>
                          </w:r>
                          <w:r>
                            <w:rPr>
                              <w:lang w:val="pt-BR"/>
                            </w:rPr>
                            <w:t>1</w:t>
                          </w:r>
                          <w:r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0lY7tAAAAAFAQAADwAAAAAAAAABACAAAAAiAAAAZHJzL2Rv&#10;d25yZXYueG1sUEsBAhQAFAAAAAgAh07iQGmDa9MJAgAAGAQAAA4AAAAAAAAAAQAgAAAAHwEAAGRy&#10;cy9lMm9Eb2MueG1sUEsFBgAAAAAGAAYAWQEAAJ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fldChar w:fldCharType="begin"/>
                    </w:r>
                    <w:r>
                      <w:rPr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lang w:val="pt-BR"/>
                      </w:rPr>
                      <w:fldChar w:fldCharType="separate"/>
                    </w:r>
                    <w:r>
                      <w:rPr>
                        <w:lang w:val="pt-BR"/>
                      </w:rPr>
                      <w:t>1</w:t>
                    </w:r>
                    <w:r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fldChar w:fldCharType="begin"/>
                          </w:r>
                          <w:r>
                            <w:rPr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t-BR"/>
                            </w:rPr>
                            <w:fldChar w:fldCharType="separate"/>
                          </w:r>
                          <w:r>
                            <w:rPr>
                              <w:lang w:val="pt-BR"/>
                            </w:rPr>
                            <w:t>1</w:t>
                          </w:r>
                          <w:r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3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0lY7tAAAAAFAQAADwAAAAAAAAABACAAAAAiAAAAZHJzL2Rv&#10;d25yZXYueG1sUEsBAhQAFAAAAAgAh07iQAiERjMJAgAAGAQAAA4AAAAAAAAAAQAgAAAAHwEAAGRy&#10;cy9lMm9Eb2MueG1sUEsFBgAAAAAGAAYAWQEAAJ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fldChar w:fldCharType="begin"/>
                    </w:r>
                    <w:r>
                      <w:rPr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lang w:val="pt-BR"/>
                      </w:rPr>
                      <w:fldChar w:fldCharType="separate"/>
                    </w:r>
                    <w:r>
                      <w:rPr>
                        <w:lang w:val="pt-BR"/>
                      </w:rPr>
                      <w:t>1</w:t>
                    </w:r>
                    <w:r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2310130</wp:posOffset>
          </wp:positionH>
          <wp:positionV relativeFrom="paragraph">
            <wp:posOffset>-32385</wp:posOffset>
          </wp:positionV>
          <wp:extent cx="930275" cy="1031240"/>
          <wp:effectExtent l="0" t="0" r="3175" b="165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rcRect l="-38" t="-34" r="-38" b="-34"/>
                  <a:stretch>
                    <a:fillRect/>
                  </a:stretch>
                </pic:blipFill>
                <pic:spPr>
                  <a:xfrm>
                    <a:off x="0" y="0"/>
                    <a:ext cx="930275" cy="1031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3535308">
    <w:nsid w:val="5ACF4DCC"/>
    <w:multiLevelType w:val="singleLevel"/>
    <w:tmpl w:val="5ACF4DCC"/>
    <w:lvl w:ilvl="0" w:tentative="1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5235353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127AD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1106D96"/>
    <w:rsid w:val="018C2C30"/>
    <w:rsid w:val="027C6453"/>
    <w:rsid w:val="03010874"/>
    <w:rsid w:val="030E26FA"/>
    <w:rsid w:val="03536C5C"/>
    <w:rsid w:val="061619A3"/>
    <w:rsid w:val="07FA6374"/>
    <w:rsid w:val="0AF41E45"/>
    <w:rsid w:val="0D9A56F9"/>
    <w:rsid w:val="0F881A93"/>
    <w:rsid w:val="11CC25EE"/>
    <w:rsid w:val="11FF6DF5"/>
    <w:rsid w:val="12593A45"/>
    <w:rsid w:val="12FA3B8A"/>
    <w:rsid w:val="13C17645"/>
    <w:rsid w:val="140E2B90"/>
    <w:rsid w:val="170E1D3D"/>
    <w:rsid w:val="17CB4413"/>
    <w:rsid w:val="18253E95"/>
    <w:rsid w:val="1C995892"/>
    <w:rsid w:val="1CA127AD"/>
    <w:rsid w:val="1D20420A"/>
    <w:rsid w:val="1E727829"/>
    <w:rsid w:val="22F62456"/>
    <w:rsid w:val="2A81719D"/>
    <w:rsid w:val="2ADC614E"/>
    <w:rsid w:val="2D834409"/>
    <w:rsid w:val="310F0E8D"/>
    <w:rsid w:val="31133B5B"/>
    <w:rsid w:val="31A03AD2"/>
    <w:rsid w:val="3235201A"/>
    <w:rsid w:val="34892C58"/>
    <w:rsid w:val="38017B3A"/>
    <w:rsid w:val="38090CC9"/>
    <w:rsid w:val="398A39F0"/>
    <w:rsid w:val="3C7A6441"/>
    <w:rsid w:val="3D30245D"/>
    <w:rsid w:val="3DA05B44"/>
    <w:rsid w:val="3EC80A7A"/>
    <w:rsid w:val="3F163D86"/>
    <w:rsid w:val="42065618"/>
    <w:rsid w:val="42920AF5"/>
    <w:rsid w:val="42B64A8A"/>
    <w:rsid w:val="43CE3387"/>
    <w:rsid w:val="444B7156"/>
    <w:rsid w:val="44A14F72"/>
    <w:rsid w:val="4619088F"/>
    <w:rsid w:val="463E13C7"/>
    <w:rsid w:val="4888190D"/>
    <w:rsid w:val="4BDB1261"/>
    <w:rsid w:val="4DD74837"/>
    <w:rsid w:val="4EC0120C"/>
    <w:rsid w:val="509F2B6B"/>
    <w:rsid w:val="50D852E2"/>
    <w:rsid w:val="551E6539"/>
    <w:rsid w:val="57552A19"/>
    <w:rsid w:val="57973323"/>
    <w:rsid w:val="58AD6F4F"/>
    <w:rsid w:val="595656B1"/>
    <w:rsid w:val="5A1A6BC2"/>
    <w:rsid w:val="5AE964B1"/>
    <w:rsid w:val="5BCF405F"/>
    <w:rsid w:val="5C184F44"/>
    <w:rsid w:val="5C550E71"/>
    <w:rsid w:val="5DB7DF4E"/>
    <w:rsid w:val="5E6850A4"/>
    <w:rsid w:val="60D21F55"/>
    <w:rsid w:val="617F76F8"/>
    <w:rsid w:val="6261526D"/>
    <w:rsid w:val="62812480"/>
    <w:rsid w:val="639F0A5B"/>
    <w:rsid w:val="66022E67"/>
    <w:rsid w:val="69D1364C"/>
    <w:rsid w:val="6AB5750A"/>
    <w:rsid w:val="6E9A4F9E"/>
    <w:rsid w:val="6EF30944"/>
    <w:rsid w:val="705C05BD"/>
    <w:rsid w:val="70763F84"/>
    <w:rsid w:val="70F33318"/>
    <w:rsid w:val="71891E9B"/>
    <w:rsid w:val="720415FD"/>
    <w:rsid w:val="72894C92"/>
    <w:rsid w:val="77FF5DCC"/>
    <w:rsid w:val="794649FF"/>
    <w:rsid w:val="79DE380A"/>
    <w:rsid w:val="7B3D37D2"/>
    <w:rsid w:val="7DF468C1"/>
    <w:rsid w:val="7F5338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SimSun" w:cs="Arial"/>
      <w:kern w:val="1"/>
      <w:sz w:val="24"/>
      <w:szCs w:val="24"/>
      <w:lang w:val="pt-BR" w:eastAsia="zh-CN" w:bidi="hi-I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1"/>
      <w:szCs w:val="24"/>
      <w:lang w:val="en-US" w:eastAsia="zh-CN" w:bidi="ar"/>
    </w:rPr>
  </w:style>
  <w:style w:type="paragraph" w:styleId="3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7">
    <w:name w:val="Normal (Web)1"/>
    <w:qFormat/>
    <w:uiPriority w:val="7"/>
    <w:pPr>
      <w:widowControl/>
      <w:numPr>
        <w:ilvl w:val="0"/>
        <w:numId w:val="0"/>
      </w:numPr>
      <w:suppressAutoHyphens/>
      <w:bidi w:val="0"/>
      <w:spacing w:before="100" w:after="100"/>
      <w:ind w:left="0" w:right="0" w:firstLine="0"/>
      <w:jc w:val="left"/>
    </w:pPr>
    <w:rPr>
      <w:rFonts w:ascii="Calibri" w:hAnsi="Calibri" w:eastAsia="SimSun" w:cs="Times New Roman"/>
      <w:color w:val="auto"/>
      <w:kern w:val="1"/>
      <w:sz w:val="21"/>
      <w:szCs w:val="24"/>
      <w:lang w:val="en-US" w:eastAsia="ar-SA" w:bidi="ar-SA"/>
    </w:rPr>
  </w:style>
  <w:style w:type="character" w:customStyle="1" w:styleId="8">
    <w:name w:val="fontstyle01"/>
    <w:qFormat/>
    <w:uiPriority w:val="0"/>
    <w:rPr>
      <w:rFonts w:ascii="CIDFont + F1" w:hAnsi="CIDFont + F1" w:eastAsia="CIDFont + F1" w:cs="CIDFont + F1"/>
      <w:b/>
      <w:color w:val="FFFFFF"/>
      <w:sz w:val="20"/>
      <w:szCs w:val="20"/>
    </w:rPr>
  </w:style>
  <w:style w:type="character" w:customStyle="1" w:styleId="9">
    <w:name w:val="fontstyle21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0">
    <w:name w:val="fontstyle31"/>
    <w:qFormat/>
    <w:uiPriority w:val="0"/>
    <w:rPr>
      <w:rFonts w:ascii="CIDFont + F3" w:hAnsi="CIDFont + F3" w:eastAsia="CIDFont + F3" w:cs="CIDFont + F3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tif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Comunidade_10.1.0.5707_F1E327BC-269C-435d-A152-05C5408002CA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2018-04-09T11:02:00Z</dcterms:created>
  <dc:creator>Gabinete</dc:creator>
  <cp:lastModifiedBy>gabinete</cp:lastModifiedBy>
  <dcterms:modified xsi:type="dcterms:W3CDTF">2018-07-05T16:29:29Z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