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before="120" w:beforeLines="50" w:beforeAutospacing="0" w:after="0" w:afterAutospacing="0" w:line="360" w:lineRule="auto"/>
        <w:jc w:val="both"/>
        <w:rPr>
          <w:rFonts w:hint="default" w:ascii="Arial" w:hAnsi="Arial" w:cs="Arial"/>
          <w:color w:val="auto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color w:val="auto"/>
          <w:sz w:val="24"/>
          <w:szCs w:val="24"/>
          <w:lang w:val="pt-BR"/>
        </w:rPr>
        <w:t>ATA DA 1ª SESSÃO DO CONSELHO UNIVERSITÁRIO - COU / UNESPAR</w:t>
      </w:r>
      <w:r>
        <w:rPr>
          <w:rFonts w:hint="default" w:ascii="Arial" w:hAnsi="Arial" w:cs="Arial"/>
          <w:color w:val="auto"/>
          <w:sz w:val="24"/>
          <w:szCs w:val="24"/>
          <w:lang w:val="pt-BR"/>
        </w:rPr>
        <w:t xml:space="preserve">. Aos quatro dias do mês de abril de 2018, os membros do Conselho Universitário – COU da Unespar, se reuniram no </w:t>
      </w: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Auditório </w:t>
      </w:r>
      <w:r>
        <w:rPr>
          <w:rFonts w:hint="default" w:ascii="Arial" w:hAnsi="Arial" w:cs="Arial"/>
          <w:sz w:val="22"/>
          <w:szCs w:val="22"/>
          <w:lang w:val="pt-BR"/>
        </w:rPr>
        <w:t xml:space="preserve">José Berton </w:t>
      </w: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do Campus de Apucarana, </w:t>
      </w:r>
      <w:r>
        <w:rPr>
          <w:rFonts w:hint="default" w:ascii="Arial" w:hAnsi="Arial" w:cs="Arial"/>
          <w:b w:val="0"/>
          <w:bCs w:val="0"/>
          <w:sz w:val="24"/>
          <w:szCs w:val="24"/>
        </w:rPr>
        <w:t>s</w:t>
      </w: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it</w:t>
      </w:r>
      <w:r>
        <w:rPr>
          <w:rFonts w:hint="default" w:ascii="Arial" w:hAnsi="Arial" w:cs="Arial"/>
          <w:b w:val="0"/>
          <w:bCs w:val="0"/>
          <w:sz w:val="24"/>
          <w:szCs w:val="24"/>
        </w:rPr>
        <w:t>uada</w:t>
      </w: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>n</w:t>
      </w: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a Av. Minas Gerais, 5021, Apucarana - PR,</w:t>
      </w:r>
      <w:r>
        <w:rPr>
          <w:rFonts w:hint="default" w:ascii="Arial" w:hAnsi="Arial" w:cs="Arial"/>
          <w:color w:val="auto"/>
          <w:sz w:val="24"/>
          <w:szCs w:val="24"/>
          <w:lang w:val="pt-BR"/>
        </w:rPr>
        <w:t xml:space="preserve"> para realização da primeira Sessão de 2018, do Conselho Universitário da Unespar. A primeira sessão do COU teve início às 9h35 com o </w:t>
      </w:r>
      <w:r>
        <w:rPr>
          <w:rFonts w:hint="default" w:ascii="Arial" w:hAnsi="Arial" w:cs="Arial"/>
          <w:b/>
          <w:bCs/>
          <w:color w:val="auto"/>
          <w:sz w:val="24"/>
          <w:szCs w:val="24"/>
          <w:lang w:val="pt-BR"/>
        </w:rPr>
        <w:t>presidente do conselho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 xml:space="preserve"> agradecendo a presença de todos e comunicando as justificativas de ausências dos conselheiros recebidas pela Secretaria dos Conselhos: Gláucia Patrícia Soares, Aroldo Messias de Melo Junior, Evilise Leal Alves Salomão, Carina Maria Weidle, Jackelyne Corrêa Veneza e Sydnei Roberto Kempa. O </w:t>
      </w:r>
      <w:r>
        <w:rPr>
          <w:rFonts w:hint="default" w:ascii="Arial" w:hAnsi="Arial" w:cs="Arial"/>
          <w:b/>
          <w:bCs/>
          <w:color w:val="auto"/>
          <w:sz w:val="24"/>
          <w:szCs w:val="24"/>
          <w:lang w:val="pt-BR"/>
        </w:rPr>
        <w:t>presidente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 xml:space="preserve"> também informou que em sua ausência durante a sessão, a presidência seria ocupada pelo conselheiro decano deste mandato. Antes do expediente o Presidente do Conselho explicou que às 14h haverá inauguração das Salas de Vídeo Conferênca da Unespar, com a presença do Secretário João Carlos Gomes, Paulo Roberto Slud Brofman, Décio Sperandio</w:t>
      </w:r>
      <w:r>
        <w:rPr>
          <w:rFonts w:hint="default" w:ascii="Arial" w:hAnsi="Arial" w:cs="Arial"/>
          <w:b w:val="0"/>
          <w:bCs w:val="0"/>
          <w:color w:val="FF0000"/>
          <w:sz w:val="24"/>
          <w:szCs w:val="24"/>
          <w:lang w:val="pt-BR"/>
        </w:rPr>
        <w:t xml:space="preserve">. 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highlight w:val="none"/>
        </w:rPr>
        <w:t>C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>o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</w:rPr>
        <w:t>m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 xml:space="preserve"> intervalo para o almoço a sessão será retomada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</w:rPr>
        <w:t xml:space="preserve"> logo após a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 xml:space="preserve"> inauguração das Salas dos </w:t>
      </w:r>
      <w:r>
        <w:rPr>
          <w:rFonts w:hint="default" w:ascii="Arial" w:hAnsi="Arial" w:cs="Arial"/>
          <w:b w:val="0"/>
          <w:bCs w:val="0"/>
          <w:i/>
          <w:iCs/>
          <w:color w:val="auto"/>
          <w:sz w:val="24"/>
          <w:szCs w:val="24"/>
          <w:lang w:val="pt-BR"/>
        </w:rPr>
        <w:t>Campi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 xml:space="preserve"> de Campo Mourão, Paranavaí, União da Vitória e Apucarana.  </w:t>
      </w:r>
      <w:r>
        <w:rPr>
          <w:rFonts w:hint="default" w:ascii="Arial" w:hAnsi="Arial" w:cs="Arial"/>
          <w:b/>
          <w:bCs/>
          <w:color w:val="auto"/>
          <w:sz w:val="24"/>
          <w:szCs w:val="24"/>
          <w:lang w:val="pt-BR"/>
        </w:rPr>
        <w:t>I. Expediente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 xml:space="preserve">: 1.1 </w:t>
      </w:r>
      <w:r>
        <w:rPr>
          <w:rFonts w:hint="default" w:ascii="Arial" w:hAnsi="Arial" w:cs="Arial"/>
          <w:b/>
          <w:bCs/>
          <w:color w:val="auto"/>
          <w:sz w:val="24"/>
          <w:szCs w:val="24"/>
          <w:lang w:val="pt-BR"/>
        </w:rPr>
        <w:t>Leitura da Pauta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 xml:space="preserve">: </w:t>
      </w:r>
      <w:r>
        <w:rPr>
          <w:rFonts w:hint="default" w:ascii="Arial" w:hAnsi="Arial" w:cs="Arial"/>
          <w:b/>
          <w:bCs/>
          <w:i/>
          <w:iCs/>
          <w:sz w:val="24"/>
          <w:szCs w:val="24"/>
          <w:lang w:val="pt-BR"/>
        </w:rPr>
        <w:t xml:space="preserve">1. </w:t>
      </w:r>
      <w:r>
        <w:rPr>
          <w:rFonts w:hint="default" w:ascii="Arial" w:hAnsi="Arial" w:cs="Arial"/>
          <w:i/>
          <w:iCs/>
          <w:sz w:val="24"/>
          <w:szCs w:val="24"/>
          <w:lang w:val="pt-BR"/>
        </w:rPr>
        <w:t xml:space="preserve">Aprovação da ata da 2ª Sessão do COU de 2017; </w:t>
      </w:r>
      <w:r>
        <w:rPr>
          <w:rFonts w:hint="default" w:ascii="Arial" w:hAnsi="Arial" w:cs="Arial"/>
          <w:b/>
          <w:bCs/>
          <w:i/>
          <w:iCs/>
          <w:sz w:val="24"/>
          <w:szCs w:val="24"/>
          <w:lang w:val="pt-BR"/>
        </w:rPr>
        <w:t xml:space="preserve">2. </w:t>
      </w:r>
      <w:r>
        <w:rPr>
          <w:rFonts w:hint="default" w:ascii="Arial" w:hAnsi="Arial" w:cs="Arial"/>
          <w:i/>
          <w:iCs/>
          <w:sz w:val="24"/>
          <w:szCs w:val="24"/>
          <w:lang w:val="pt-BR"/>
        </w:rPr>
        <w:t>Comunicações.</w:t>
      </w:r>
      <w:r>
        <w:rPr>
          <w:rFonts w:hint="default" w:ascii="Arial" w:hAnsi="Arial" w:cs="Arial"/>
          <w:b/>
          <w:bCs/>
          <w:i/>
          <w:iCs/>
          <w:sz w:val="24"/>
          <w:szCs w:val="24"/>
          <w:lang w:val="pt-BR"/>
        </w:rPr>
        <w:t xml:space="preserve"> 3. </w:t>
      </w:r>
      <w:r>
        <w:rPr>
          <w:rFonts w:hint="default" w:ascii="Arial" w:hAnsi="Arial" w:cs="Arial"/>
          <w:i/>
          <w:iCs/>
          <w:sz w:val="24"/>
          <w:szCs w:val="24"/>
          <w:lang w:val="pt-BR"/>
        </w:rPr>
        <w:t xml:space="preserve">Apreciação do Relatório de Avaliação Institucional. Processo nº 15101766-5; </w:t>
      </w:r>
      <w:r>
        <w:rPr>
          <w:rFonts w:hint="default" w:ascii="Arial" w:hAnsi="Arial" w:cs="Arial"/>
          <w:b/>
          <w:bCs/>
          <w:i/>
          <w:iCs/>
          <w:sz w:val="24"/>
          <w:szCs w:val="24"/>
          <w:lang w:val="pt-BR"/>
        </w:rPr>
        <w:t>4.</w:t>
      </w:r>
      <w:r>
        <w:rPr>
          <w:rFonts w:hint="default" w:ascii="Arial" w:hAnsi="Arial" w:cs="Arial"/>
          <w:i/>
          <w:iCs/>
          <w:sz w:val="24"/>
          <w:szCs w:val="24"/>
          <w:lang w:val="pt-BR"/>
        </w:rPr>
        <w:t xml:space="preserve"> Apreciação do Plano de Desenvolvimento Institucional - PDI 2018/2022. Processo nº 15099271-0; </w:t>
      </w:r>
      <w:r>
        <w:rPr>
          <w:rFonts w:hint="default" w:ascii="Arial" w:hAnsi="Arial" w:cs="Arial"/>
          <w:b/>
          <w:bCs/>
          <w:i/>
          <w:iCs/>
          <w:sz w:val="24"/>
          <w:szCs w:val="24"/>
          <w:lang w:val="pt-BR"/>
        </w:rPr>
        <w:t xml:space="preserve">5. </w:t>
      </w:r>
      <w:r>
        <w:rPr>
          <w:rFonts w:hint="default" w:ascii="Arial" w:hAnsi="Arial" w:cs="Arial"/>
          <w:i/>
          <w:iCs/>
          <w:sz w:val="24"/>
          <w:szCs w:val="24"/>
          <w:lang w:val="pt-BR"/>
        </w:rPr>
        <w:t xml:space="preserve">Apreciação do Projeto Político Institucional - PPI da UNESPAR. Processo nº 15100908-5; </w:t>
      </w:r>
      <w:r>
        <w:rPr>
          <w:rFonts w:hint="default" w:ascii="Arial" w:hAnsi="Arial" w:cs="Arial"/>
          <w:b/>
          <w:bCs/>
          <w:i/>
          <w:iCs/>
          <w:sz w:val="24"/>
          <w:szCs w:val="24"/>
          <w:lang w:val="pt-BR"/>
        </w:rPr>
        <w:t xml:space="preserve">6. </w:t>
      </w:r>
      <w:r>
        <w:rPr>
          <w:rFonts w:hint="default" w:ascii="Arial" w:hAnsi="Arial" w:cs="Arial"/>
          <w:i/>
          <w:iCs/>
          <w:sz w:val="24"/>
          <w:szCs w:val="24"/>
          <w:lang w:val="pt-BR"/>
        </w:rPr>
        <w:t xml:space="preserve">Apreciação da Política Ambiental da UNESPAR. Processo nº 15100726-0; </w:t>
      </w:r>
      <w:r>
        <w:rPr>
          <w:rFonts w:hint="default" w:ascii="Arial" w:hAnsi="Arial" w:cs="Arial"/>
          <w:b/>
          <w:bCs/>
          <w:i/>
          <w:iCs/>
          <w:sz w:val="24"/>
          <w:szCs w:val="24"/>
          <w:lang w:val="pt-BR"/>
        </w:rPr>
        <w:t>7.</w:t>
      </w:r>
      <w:r>
        <w:rPr>
          <w:rFonts w:hint="default" w:ascii="Arial" w:hAnsi="Arial" w:cs="Arial"/>
          <w:i/>
          <w:iCs/>
          <w:sz w:val="24"/>
          <w:szCs w:val="24"/>
          <w:lang w:val="pt-BR"/>
        </w:rPr>
        <w:t xml:space="preserve"> Deliberação quanto as adequações sugeridas nas coordenadorias da PROGRAD. Processo nº 15104230-9; </w:t>
      </w:r>
      <w:r>
        <w:rPr>
          <w:rFonts w:hint="default" w:ascii="Arial" w:hAnsi="Arial" w:cs="Arial"/>
          <w:b/>
          <w:bCs/>
          <w:i/>
          <w:iCs/>
          <w:sz w:val="24"/>
          <w:szCs w:val="24"/>
          <w:lang w:val="pt-BR"/>
        </w:rPr>
        <w:t xml:space="preserve">8. </w:t>
      </w:r>
      <w:r>
        <w:rPr>
          <w:rFonts w:hint="default" w:ascii="Arial" w:hAnsi="Arial" w:cs="Arial"/>
          <w:i/>
          <w:iCs/>
          <w:sz w:val="24"/>
          <w:szCs w:val="24"/>
          <w:lang w:val="pt-BR"/>
        </w:rPr>
        <w:t xml:space="preserve">Deliberação quanto ao projeto de criação do curso de ENGENHARIA DE PRODUÇÃO do campus de Paranaguá. Processo nº 1589646-0. </w:t>
      </w:r>
      <w:r>
        <w:rPr>
          <w:rFonts w:hint="default" w:ascii="Arial" w:hAnsi="Arial" w:cs="Arial"/>
          <w:b/>
          <w:bCs/>
          <w:i/>
          <w:iCs/>
          <w:sz w:val="24"/>
          <w:szCs w:val="24"/>
          <w:lang w:val="pt-BR"/>
        </w:rPr>
        <w:t xml:space="preserve">9. </w:t>
      </w:r>
      <w:r>
        <w:rPr>
          <w:rFonts w:hint="default" w:ascii="Arial" w:hAnsi="Arial" w:cs="Arial"/>
          <w:i/>
          <w:iCs/>
          <w:sz w:val="24"/>
          <w:szCs w:val="24"/>
          <w:lang w:val="pt-BR"/>
        </w:rPr>
        <w:t>Deliberação sobre o Plano Anual de Atividades 2018 da Unespar. Protocolo 15.085.037-1</w:t>
      </w:r>
      <w:r>
        <w:rPr>
          <w:rFonts w:hint="default" w:ascii="Arial" w:hAnsi="Arial" w:cs="Arial"/>
          <w:sz w:val="24"/>
          <w:szCs w:val="24"/>
          <w:lang w:val="pt-BR"/>
        </w:rPr>
        <w:t xml:space="preserve">. 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u w:val="single"/>
          <w:lang w:val="pt-BR"/>
        </w:rPr>
        <w:t>EM REGIME DE DISCUSSÃO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 xml:space="preserve">: não houve manifestações. 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u w:val="single"/>
          <w:lang w:val="pt-BR"/>
        </w:rPr>
        <w:t>EM REGIME DE VOTAÇÃO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 xml:space="preserve">: pauta aprovada por unanimidade. </w:t>
      </w:r>
      <w:r>
        <w:rPr>
          <w:rFonts w:hint="default" w:ascii="Arial" w:hAnsi="Arial" w:cs="Arial"/>
          <w:b/>
          <w:bCs/>
          <w:color w:val="auto"/>
          <w:sz w:val="24"/>
          <w:szCs w:val="24"/>
          <w:lang w:val="pt-BR"/>
        </w:rPr>
        <w:t>1.2 Aprovação da Ata da 2ª sessão do COU de 2017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 xml:space="preserve">:  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u w:val="single"/>
          <w:lang w:val="pt-BR"/>
        </w:rPr>
        <w:t>EM REGIME DE DISCUSSÃO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 xml:space="preserve">: O conselheiro </w:t>
      </w:r>
      <w:r>
        <w:rPr>
          <w:rFonts w:hint="default" w:ascii="Arial" w:hAnsi="Arial" w:cs="Arial"/>
          <w:b/>
          <w:bCs/>
          <w:color w:val="auto"/>
          <w:sz w:val="24"/>
          <w:szCs w:val="24"/>
          <w:lang w:val="pt-BR"/>
        </w:rPr>
        <w:t>Elson Lima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 xml:space="preserve"> sugeriu dar uma ênfase melhor no texto entre as linhas 136 e 137 sobre composição orçamentária. O conselheiro </w:t>
      </w:r>
      <w:r>
        <w:rPr>
          <w:rFonts w:hint="default" w:ascii="Arial" w:hAnsi="Arial" w:cs="Arial"/>
          <w:b/>
          <w:bCs/>
          <w:color w:val="auto"/>
          <w:sz w:val="24"/>
          <w:szCs w:val="24"/>
          <w:lang w:val="pt-BR"/>
        </w:rPr>
        <w:t>Valdir Anhucci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 xml:space="preserve"> solicitou detalhar nas linhas 48 a 51 a informação que foi solicitada naquela sessão. 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u w:val="single"/>
          <w:lang w:val="pt-BR"/>
        </w:rPr>
        <w:t>EM REGIME DE VOTAÇÃO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 xml:space="preserve">: aprovada pela maioria com 3 abstenções. </w:t>
      </w:r>
      <w:r>
        <w:rPr>
          <w:rFonts w:hint="default" w:ascii="Arial" w:hAnsi="Arial" w:cs="Arial"/>
          <w:b/>
          <w:bCs/>
          <w:color w:val="auto"/>
          <w:sz w:val="24"/>
          <w:szCs w:val="24"/>
          <w:lang w:val="pt-BR"/>
        </w:rPr>
        <w:t>2 Comunicações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 xml:space="preserve">: com as inscrições abertas para as comunicações, os conselheiros seguiram a ordem: o conselheiro </w:t>
      </w:r>
      <w:r>
        <w:rPr>
          <w:rFonts w:hint="default" w:ascii="Arial" w:hAnsi="Arial" w:cs="Arial"/>
          <w:b/>
          <w:bCs/>
          <w:color w:val="auto"/>
          <w:sz w:val="24"/>
          <w:szCs w:val="24"/>
          <w:lang w:val="pt-BR"/>
        </w:rPr>
        <w:t>Mauro Monteiro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 xml:space="preserve"> informou sobre os cursos de Pós-Graduação </w:t>
      </w:r>
      <w:r>
        <w:rPr>
          <w:rFonts w:hint="default" w:ascii="Arial" w:hAnsi="Arial" w:cs="Arial"/>
          <w:b w:val="0"/>
          <w:bCs w:val="0"/>
          <w:i/>
          <w:iCs/>
          <w:color w:val="auto"/>
          <w:sz w:val="24"/>
          <w:szCs w:val="24"/>
          <w:lang w:val="pt-BR"/>
        </w:rPr>
        <w:t xml:space="preserve">Lato Sensu, 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aprovados no último CEPE e que estão em andamento. Informou ainda que 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 xml:space="preserve">solicitou junto à administração da UNESPAR a padronização, em seus documentos, da referência à Academia do Guatupê como </w:t>
      </w:r>
      <w:r>
        <w:rPr>
          <w:rFonts w:hint="default" w:ascii="Arial" w:hAnsi="Arial" w:cs="Arial"/>
          <w:b w:val="0"/>
          <w:bCs w:val="0"/>
          <w:i/>
          <w:iCs/>
          <w:color w:val="auto"/>
          <w:sz w:val="24"/>
          <w:szCs w:val="24"/>
          <w:lang w:val="pt-BR"/>
        </w:rPr>
        <w:t>campus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 xml:space="preserve">. Informou que tem trabalhado para criação da área de estudos sobre Segurança Pública, inclusive com a certificação da “Rede de Internacionalização Educativa Policial - RINEP”, inclusive por meio de ações de internacionalização. O conselheiro </w:t>
      </w:r>
      <w:r>
        <w:rPr>
          <w:rFonts w:hint="default" w:ascii="Arial" w:hAnsi="Arial" w:cs="Arial"/>
          <w:b/>
          <w:bCs/>
          <w:color w:val="auto"/>
          <w:sz w:val="24"/>
          <w:szCs w:val="24"/>
          <w:lang w:val="pt-BR"/>
        </w:rPr>
        <w:t>Fábio Borges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 xml:space="preserve"> apresentou alguns dados oriundos da pesquisa do Grupo de Trabalho “Acesso, Permanência e Evasão”, que estuda as causas de evasão dos estudantes nos cursos da UNESPAR, e também alertou a comunidade acadêmica sobre as graves ocorrências de racismos e intolerâncias que ocorrem dentro da instituição, e sugeriu que a instituição tome medidas preventivas. O conselheiro </w:t>
      </w:r>
      <w:r>
        <w:rPr>
          <w:rFonts w:hint="default" w:ascii="Arial" w:hAnsi="Arial" w:cs="Arial"/>
          <w:b/>
          <w:bCs/>
          <w:color w:val="auto"/>
          <w:sz w:val="24"/>
          <w:szCs w:val="24"/>
          <w:lang w:val="pt-BR"/>
        </w:rPr>
        <w:t>Samon Noyama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 xml:space="preserve"> fez a leitura da manifestação do conselho de </w:t>
      </w:r>
      <w:r>
        <w:rPr>
          <w:rFonts w:hint="default" w:ascii="Arial" w:hAnsi="Arial" w:cs="Arial"/>
          <w:b w:val="0"/>
          <w:bCs w:val="0"/>
          <w:i/>
          <w:iCs/>
          <w:color w:val="auto"/>
          <w:sz w:val="24"/>
          <w:szCs w:val="24"/>
          <w:lang w:val="pt-BR"/>
        </w:rPr>
        <w:t xml:space="preserve">campus 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 xml:space="preserve">de União da Vitória, 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</w:rPr>
        <w:t>conforme anexo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 xml:space="preserve">. O conselheiro </w:t>
      </w:r>
      <w:r>
        <w:rPr>
          <w:rFonts w:hint="default" w:ascii="Arial" w:hAnsi="Arial" w:cs="Arial"/>
          <w:b/>
          <w:bCs/>
          <w:color w:val="auto"/>
          <w:sz w:val="24"/>
          <w:szCs w:val="24"/>
          <w:lang w:val="pt-BR"/>
        </w:rPr>
        <w:t>Edmar Bonfim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 xml:space="preserve"> apresentou os problemas enfrentados pelo </w:t>
      </w:r>
      <w:r>
        <w:rPr>
          <w:rFonts w:hint="default" w:ascii="Arial" w:hAnsi="Arial" w:cs="Arial"/>
          <w:b w:val="0"/>
          <w:bCs w:val="0"/>
          <w:i/>
          <w:iCs/>
          <w:color w:val="auto"/>
          <w:sz w:val="24"/>
          <w:szCs w:val="24"/>
          <w:lang w:val="pt-BR"/>
        </w:rPr>
        <w:t>campus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 devido à falta de agentes universitários e pela implantação do novo sistema de pagamentos, porém se demonstrou otimista por causa da contratação dos terceirizados, e pela implantação do curso de Direito, e aproveitou o ensejo para agradecer a todos os envolvidos nos projetos que alavancam o </w:t>
      </w:r>
      <w:r>
        <w:rPr>
          <w:rFonts w:hint="default" w:ascii="Arial" w:hAnsi="Arial" w:cs="Arial"/>
          <w:b w:val="0"/>
          <w:bCs w:val="0"/>
          <w:i/>
          <w:iCs/>
          <w:color w:val="auto"/>
          <w:sz w:val="24"/>
          <w:szCs w:val="24"/>
          <w:lang w:val="pt-BR"/>
        </w:rPr>
        <w:t>campus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 na região noroeste do Estado. Em especial pela aprovação do curso de Direito agradeceu: Valdir Rossoni, Tião Medeiros, Carlos Henrique Rossato Gomes Prefeito de Paranavaí, Mario Candido Athayde Junior (SETI) e os integrantes da gestão superior da 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ab/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>UNESPAR.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>O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>conselheiro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lang w:val="pt-BR"/>
        </w:rPr>
        <w:t>Valdir Anhucci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 questionou o conselho quanto à liberação de recursos para as pró-reitorias, sugerindo que os recursos para organização de eventos fossem disponibilizadas entre os colegia</w:t>
      </w:r>
      <w:bookmarkStart w:id="0" w:name="_GoBack"/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>d</w:t>
      </w:r>
      <w:bookmarkEnd w:id="0"/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os dos cursos. O 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 xml:space="preserve">conselheiro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lang w:val="pt-BR"/>
        </w:rPr>
        <w:t>Renan Bandeirante de Araújo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 fez seu comunicado apontando os desafios e os medos que as universidades enfrentam, com foco na tentativa de construir uma instituição em meio a um cenário político desfavorável à educação. O conselheiro também alertou o conselho para que a universidade promova debates com a premissa de responder à altura frente aos problemas que as IES enfrentam, com iniciativas que impulsionem a universidade através do conhecimento. O 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>conselheiro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lang w:val="pt-BR"/>
        </w:rPr>
        <w:t>Elson Lima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 defendeu o princípio público da colação de grau gratuita, por meio de exemplos de turmas que se formaram, sem a intermediação de empresas que cobram pela cerimonia de colação de grau. O 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 xml:space="preserve">conselheiro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lang w:val="pt-BR"/>
        </w:rPr>
        <w:t>Sérgio Dantas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 fez críticas quanto ao ingresso prolongado de estudantes que chegam a iniciar as atividades acadêmicas próximo ao período de provas, também criticou a superlotação de turmas, a liberação de carga horária, a residência pedagógica, a sobrecarga docente e a falta de agentes nos </w:t>
      </w:r>
      <w:r>
        <w:rPr>
          <w:rFonts w:hint="default" w:ascii="Arial" w:hAnsi="Arial" w:cs="Arial"/>
          <w:b w:val="0"/>
          <w:bCs w:val="0"/>
          <w:i/>
          <w:iCs/>
          <w:color w:val="auto"/>
          <w:sz w:val="24"/>
          <w:szCs w:val="24"/>
          <w:lang w:val="pt-BR"/>
        </w:rPr>
        <w:t>campi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. A 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>conselheira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lang w:val="pt-BR"/>
        </w:rPr>
        <w:t xml:space="preserve">Emilly Pereira 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solicitou da administração superior uma reação preventiva da universidade mediante os casos de racismo e intolerância que vêm acontecendo no âmbito da UNESPAR.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lang w:val="pt-BR"/>
        </w:rPr>
        <w:t xml:space="preserve">II. Ordem do dia -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u w:val="single"/>
          <w:lang w:val="pt-BR"/>
        </w:rPr>
        <w:t>3. Apreciação do Relatório de Avaliação Institucional. Processo nº 15101766-5;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lang w:val="pt-BR"/>
        </w:rPr>
        <w:t xml:space="preserve"> 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Antes de iniciar as discussões o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lang w:val="pt-BR"/>
        </w:rPr>
        <w:t>presidente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 informou que o documento foi iniciado pelo ex Pró-Reitor de Planejamento Flávio Brandão Silva, que deixou a UNESPAR recentemente, e teve acompanhamento direto do gabinete da Reitoria. Diante disto o conselho concedeu a palavra à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lang w:val="pt-BR"/>
        </w:rPr>
        <w:t xml:space="preserve"> 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Prof.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lang w:val="pt-BR"/>
        </w:rPr>
        <w:t xml:space="preserve">Edineia Chilante, 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para que explicasse o processo de organização dos documentos para o recredenciamento da Unespar. A Prof. Edinéia explicou que todas as IEES do Estado devem fazer o seu recredenciamento junto ao CEE. A UENP e a UNESPAR, nos prazos que já estavam estabelecidos, as demais em 2019. Explicou que o processo de recredenciamento foi iniciado em dezembro de 2017, e que os documentos em pauta nesta sessão do COU devem compor a lista de documentos que serão entregues ao CEE: PDI, PPI, Política Ambiental, Relatório da Avaliação Institucional. Na próxima sessão do COU, devem ser apreciados e aprovados os documentos de Política de Internacionalização e de Direitos Humanos. Tais documentos, aprovados em separado, deverão compor o PDI, de acordo com as exigências da Deliberação 001/2017 do CEE. Ato contínuo a Conselheira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lang w:val="pt-BR"/>
        </w:rPr>
        <w:t>Mônica Herek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 relatou, o parecer da Câmara Administrativa sobre o relatório de Avaliação Institucional de 2017. O parecer sugeriu melhorias na escrita, estrutura e apresentação das informações, sendo favorável à aprovação mediante as correções apontadas. 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u w:val="single"/>
          <w:lang w:val="pt-BR"/>
        </w:rPr>
        <w:t>EM REGIME DE DISCUSSÃO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: Os 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 xml:space="preserve">conselheiros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lang w:val="pt-BR"/>
        </w:rPr>
        <w:t>Valdir Anhucci, Sonia Vasconcellos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 e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lang w:val="pt-BR"/>
        </w:rPr>
        <w:t>Eduardo Baggio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 se demonstraram preocupados com os prazos para entrega do documento e quanto às consequências caso o recredenciamento não seja efetivado. Em resposta o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lang w:val="pt-BR"/>
        </w:rPr>
        <w:t xml:space="preserve">presidente 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informou que a Reitoria tem um mês para protocolar o relatório junto ao CEE e que para isto será convocado um COU extraordinário para aprovação dos demais documentos. A conselheira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lang w:val="pt-BR"/>
        </w:rPr>
        <w:t>Simone Jabur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 defendeu a aprovação do documento, no seu mérito, mas sugeriu que fosse submetido para correções mediante críticas construtivas. O 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 xml:space="preserve">conselheiro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lang w:val="pt-BR"/>
        </w:rPr>
        <w:t>Renan Bandeirante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 se posicionou a favor do parecer da câmara, informando que o mesmo agrega valores e se baseia nos principais aspectos que faltam no relatório. 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u w:val="single"/>
          <w:lang w:val="pt-BR"/>
        </w:rPr>
        <w:t>EM REGIME DE VOTAÇÃO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: aprovado por unanimidade, mediante correções.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u w:val="single"/>
          <w:lang w:val="pt-BR"/>
        </w:rPr>
        <w:t>4. Apreciação do Plano de Desenvolvimento Institucional - PDI 2018/2022. Processo nº 15099271-0;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 A conselheira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lang w:val="pt-BR"/>
        </w:rPr>
        <w:t xml:space="preserve">Solange Maria Gomes dos Santos 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presidiu o conselho por um breve momento, mediante a ausência do presidente. A relatoria do processo foi direcionada às câmaras que avaliaram o documento e emitiram seus pareceres conforme segue: CÂMARA DE ENSINO: a conselheira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lang w:val="pt-BR"/>
        </w:rPr>
        <w:t>Sonia Vasconcellos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 apontou as falhas detectadas no documento, por meio da leitura do parecer, e se posicionou preocupada com a aprovação do documento na forma como está, sugerindo que o mesmo seja revisto levando em conta o tempo hábil para protocolar junto ao CEE. CÂMARA DE PESQUISA E PÓS-GRADUAÇÃO: O conselheiro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lang w:val="pt-BR"/>
        </w:rPr>
        <w:t xml:space="preserve">Eduardo Baggio 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fez alguns questionamentos de dados contidos no documento, por meio da leitura do parecer, e sugeriu a devolução do processo para revisão do documento. CÂMARA ADMINISTRATIVA: a conselheira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lang w:val="pt-BR"/>
        </w:rPr>
        <w:t>Monica Herek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 também fez a leitura do parecer, e sugeriu a devolução do processo para revisão. 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u w:val="single"/>
          <w:lang w:val="pt-BR"/>
        </w:rPr>
        <w:t>EM REGIME DE DISCUSSÃO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: Iniciou-se uma longa discussão sobre os equívocos oriundos da má interpretação de algumas informações contidas no PDI, e da fragmentação do documento em tópicos. O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lang w:val="pt-BR"/>
        </w:rPr>
        <w:t>presidente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 interveio em meio às discussões informando que este conselho não irá deliberar o PDI, mas sim os pareceres das câmaras, uma vez que os mesmos irão guiar na finalização do documento principal. Informou também que o PDI é composto por uma cadeia de documentos que deveriam ser deliberados separadamente para então compor um volume que será entregue ao CEE. Mediante esclarecimento, algumas questões importantes foram levantadas como a da conselheira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lang w:val="pt-BR"/>
        </w:rPr>
        <w:t>Emilly Pereira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 que identificou a ausência da classe discente no documento e do conselheiro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lang w:val="pt-BR"/>
        </w:rPr>
        <w:t xml:space="preserve"> Renan Bandeirante de Araújo 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que questionou as metas citadas no documento que serão cobradas futuramente, sugerindo que elas fossem mais tangíveis para a universidade. Ao final das discussões, duas propostas foram colocadas em votação: uma pelo sobrestamento do documento - com isto a Reitoria deveria buscar novo prazo maior junto ao CEE para entrega dos documentos para o recredenciamento; outra para que o documento fosse aprovado, no seu mérito, acatando as sugestões dos Pareceres e passando para as propostas de emenda. 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u w:val="single"/>
          <w:lang w:val="pt-BR"/>
        </w:rPr>
        <w:t>EM REGIME DE VOTAÇÃO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: o documento foi aprovado no seu mérito pela maioria com 5 abstenções. Após votação foram abertas inscrições para sugestões e emendas ao documento, que seguem em anexo a esta ata.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u w:val="single"/>
          <w:lang w:val="pt-BR"/>
        </w:rPr>
        <w:t>5. Apreciação do Projeto Político Institucional - PPI da UNESPAR. Processo nº 15100908-5;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 A relatoria do processo foi direcionada às câmaras que avaliaram o documento e emitiram seus pareceres conforme segue: CÂMARA DE ENSINO: o 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 xml:space="preserve">conselheiro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lang w:val="pt-BR"/>
        </w:rPr>
        <w:t>Renan Bandeirante de Araújo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 destacou os pontos fortes do PPI que são as melhorias apresentadas na UNESPAR nos últimos 5 anos e a preocupação em melhorar a permanência dos estudantes, e informou ao conselho que o parecer da câmara é favorável à aprovação do documento, com algumas sugestões para correção. CÂMARA DE PESQUISA E PÓS-GRADUAÇÃO: a 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>conselheira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lang w:val="pt-BR"/>
        </w:rPr>
        <w:t xml:space="preserve">Deborah Gemin Bruel 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sugeriu algumas alterações textuais no documento, porém informou que o parecer da câmara é favorável ao documento. 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u w:val="single"/>
          <w:lang w:val="pt-BR"/>
        </w:rPr>
        <w:t>EM REGIME DE DISCUSSÃO: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u w:val="none"/>
          <w:lang w:val="pt-BR"/>
        </w:rPr>
        <w:t xml:space="preserve"> a 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 xml:space="preserve">conselheiro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lang w:val="pt-BR"/>
        </w:rPr>
        <w:t xml:space="preserve">Maria Novak 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fez a leitura dos pareceres que apontaram questões pertinentes à melhoria do PPI e explicou que a PROGRAD faria as alterações no documento, caso fosse aprovado, mediante apresentação das emendas por parte dos conselheiros. 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u w:val="single"/>
          <w:lang w:val="pt-BR"/>
        </w:rPr>
        <w:t>EM REGIME DE VOTAÇÃO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>: o documento foi aprovado com unanimidade, mediante correções via pareceres e emendas.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u w:val="none"/>
          <w:lang w:val="pt-BR"/>
        </w:rPr>
        <w:t xml:space="preserve">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u w:val="single"/>
          <w:lang w:val="pt-BR"/>
        </w:rPr>
        <w:t>6. Apreciação da Política Ambiental da UNESPAR. Processo nº 15100726-0;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u w:val="none"/>
          <w:lang w:val="pt-BR"/>
        </w:rPr>
        <w:t xml:space="preserve"> 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A relatoria do processo foi direcionada às câmaras que avaliaram o documento e emitiram seus pareceres conforme segue: CÂMARA DE ENSINO: o 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 xml:space="preserve">conselheiro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lang w:val="pt-BR"/>
        </w:rPr>
        <w:t>Samon Noyama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 apontou algumas correções, por meio da leitura do parecer, e posicionou a câmara favorável ao documento mediante correções. CÂMARA ADMINISTRATIVA: a 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>conselheira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lang w:val="pt-BR"/>
        </w:rPr>
        <w:t xml:space="preserve">Monica Herek 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apontou algumas correções textuais e de formatação, mas posicionou a câmara favorável ao documento mediante correções. CÂMARA DE PESQUISA E PÓS-GRADUAÇÃO: a </w:t>
      </w:r>
      <w:r>
        <w:rPr>
          <w:rFonts w:hint="default" w:ascii="Arial" w:hAnsi="Arial" w:cs="Arial"/>
          <w:b w:val="0"/>
          <w:bCs w:val="0"/>
          <w:color w:val="auto"/>
          <w:sz w:val="24"/>
          <w:szCs w:val="24"/>
          <w:lang w:val="pt-BR"/>
        </w:rPr>
        <w:t xml:space="preserve">conselheira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lang w:val="pt-BR"/>
        </w:rPr>
        <w:t>Ana Paula Colavite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 defendeu o texto e a estrutura do documento, porém apontou algumas correções a serem feitas, por meio da leitura do parecer. Contudo, a câmara é de favorável à aprovação do documento mediante correções indicadas. 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u w:val="single"/>
          <w:lang w:val="pt-BR"/>
        </w:rPr>
        <w:t>EM REGIME DE DISCUSSÃO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: Os conselheiros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lang w:val="pt-BR"/>
        </w:rPr>
        <w:t xml:space="preserve">Elson Lima, Pierângela Simões e Angelo Marcotti 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debateram quanto a necessidade de incluir na Política Ambiental, e estudar no âmbito da UNESPAR, propostas quanto ao descarte de equipamentos eletrônicos e eliminação de patrimônios inutilizáveis. 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u w:val="single"/>
          <w:lang w:val="pt-BR"/>
        </w:rPr>
        <w:t>EM REGIME DE VOTAÇÃO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: o documento foi aprovado por maioria com 1 abstenção, desde que feitas as correções apontadas nos pareceres e emendas aprovadas. O presidente do Conselho Prof Antonio Carlos Aleixo, antes de encerrar a sessão, abriu a palavra para manifestações dos conselheiros: o conselheiro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lang w:val="pt-BR"/>
        </w:rPr>
        <w:t>Elson Lima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 propôs que o conselho publique uma nota de repúdio aos crimes de racismo e intolerância que vêm acontecendo no </w:t>
      </w:r>
      <w:r>
        <w:rPr>
          <w:rFonts w:hint="default" w:ascii="Arial" w:hAnsi="Arial" w:cs="Arial"/>
          <w:b w:val="0"/>
          <w:bCs w:val="0"/>
          <w:i/>
          <w:iCs/>
          <w:color w:val="auto"/>
          <w:sz w:val="24"/>
          <w:szCs w:val="24"/>
          <w:lang w:val="pt-BR"/>
        </w:rPr>
        <w:t>campus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 de Campo Mourão. EM REGIME DE VOTAÇÃO: a proposta do Conselheiro Elson foi provada por unanimidade. O presidente informou que será convocada nova sessão em até 20 dias para deliberar sobre os processos desta sessão que não foram discutidos, incluindo, também, o regulamento para realização das Sessões do Conselhos Superiores por meio do uso das salas de Vídeo conferência. Antes do término da sessão a conselheira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lang w:val="pt-BR"/>
        </w:rPr>
        <w:t>Sonia Vasconcellos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 questionou o presidente quanto à falta repentina de quorum considerando que muitos conselheiros abandonaram a sessão sem justificativa, e sugeriu que seja formalizado um protocolo para registrar tais ocorrências nas sessões. Em resposta o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lang w:val="pt-BR"/>
        </w:rPr>
        <w:t>presidente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 informou que o regimento não prevê tal procedimento, mas caso haja necessidade os conselheiros deverão sugerir a alteração no documento. Sem mais, o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24"/>
          <w:szCs w:val="24"/>
          <w:lang w:val="pt-BR"/>
        </w:rPr>
        <w:t xml:space="preserve">presidente Prof. Antonio Carlos Aleixo 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encerrou a sessão às 19h20, agradecendo a presença de todos, e eu, Jeferson Magalhães, secretário </w:t>
      </w:r>
      <w:r>
        <w:rPr>
          <w:rFonts w:hint="default" w:ascii="Arial" w:hAnsi="Arial" w:cs="Arial"/>
          <w:b w:val="0"/>
          <w:bCs w:val="0"/>
          <w:i/>
          <w:iCs/>
          <w:color w:val="auto"/>
          <w:sz w:val="24"/>
          <w:szCs w:val="24"/>
          <w:lang w:val="pt-BR"/>
        </w:rPr>
        <w:t>Ad Hoc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 desta sessão, lavrei a presente ata, que será assinada por mim e pelo Magnífico Reitor e pelos conselheiros presentes, em lista de presença anexa.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pacing w:before="181" w:beforeLines="5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color w:val="auto"/>
          <w:sz w:val="24"/>
          <w:szCs w:val="24"/>
          <w:lang w:val="pt-BR"/>
        </w:rPr>
        <w:sectPr>
          <w:headerReference r:id="rId3" w:type="first"/>
          <w:footerReference r:id="rId5" w:type="first"/>
          <w:footerReference r:id="rId4" w:type="default"/>
          <w:pgSz w:w="11906" w:h="16838"/>
          <w:pgMar w:top="1134" w:right="1134" w:bottom="1134" w:left="1701" w:header="600" w:footer="709" w:gutter="0"/>
          <w:lnNumType w:countBy="1" w:restart="continuous"/>
          <w:pgNumType w:fmt="decimal"/>
          <w:cols w:equalWidth="0" w:num="1">
            <w:col w:w="9071"/>
          </w:cols>
          <w:formProt w:val="0"/>
          <w:titlePg/>
          <w:rtlGutter w:val="0"/>
          <w:docGrid w:linePitch="360" w:charSpace="0"/>
        </w:sect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pacing w:before="181" w:beforeLines="50" w:beforeAutospacing="0" w:after="0" w:afterAutospacing="0" w:line="360" w:lineRule="auto"/>
        <w:ind w:right="0" w:rightChars="0"/>
        <w:jc w:val="center"/>
        <w:textAlignment w:val="auto"/>
        <w:outlineLvl w:val="9"/>
        <w:rPr>
          <w:rFonts w:hint="default" w:ascii="Arial" w:hAnsi="Arial" w:cs="Arial"/>
          <w:b/>
          <w:bCs/>
          <w:color w:val="auto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color w:val="auto"/>
          <w:sz w:val="24"/>
          <w:szCs w:val="24"/>
          <w:lang w:val="pt-BR"/>
        </w:rPr>
        <w:t>Anexo I da Ata da 1ª sessão do COU de 2018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pacing w:before="181" w:beforeLines="50" w:beforeAutospacing="0" w:after="0" w:afterAutospacing="0" w:line="360" w:lineRule="auto"/>
        <w:ind w:right="0" w:rightChars="0"/>
        <w:jc w:val="center"/>
        <w:textAlignment w:val="auto"/>
        <w:outlineLvl w:val="9"/>
        <w:rPr>
          <w:rFonts w:hint="default" w:ascii="Arial" w:hAnsi="Arial" w:cs="Arial"/>
          <w:b/>
          <w:bCs/>
          <w:color w:val="FF0000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color w:val="FF0000"/>
          <w:sz w:val="24"/>
          <w:szCs w:val="24"/>
          <w:lang w:val="pt-BR"/>
        </w:rPr>
        <w:t>(Aguardando o envio do texto final das emendas)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pacing w:before="181" w:beforeLines="50" w:beforeAutospacing="0" w:after="0" w:afterAutospacing="0" w:line="360" w:lineRule="auto"/>
        <w:ind w:right="0" w:rightChars="0"/>
        <w:jc w:val="center"/>
        <w:textAlignment w:val="auto"/>
        <w:outlineLvl w:val="9"/>
        <w:rPr>
          <w:rFonts w:hint="default" w:ascii="Arial" w:hAnsi="Arial" w:cs="Arial"/>
          <w:b/>
          <w:bCs/>
          <w:color w:val="auto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color w:val="auto"/>
          <w:sz w:val="24"/>
          <w:szCs w:val="24"/>
          <w:lang w:val="pt-BR"/>
        </w:rPr>
        <w:t>EMENDAS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pacing w:before="181" w:beforeLines="50" w:beforeAutospacing="0" w:after="0" w:afterAutospacing="0" w:line="360" w:lineRule="auto"/>
        <w:ind w:right="0" w:rightChars="0"/>
        <w:jc w:val="center"/>
        <w:textAlignment w:val="auto"/>
        <w:outlineLvl w:val="9"/>
        <w:rPr>
          <w:rFonts w:hint="default" w:ascii="Arial" w:hAnsi="Arial" w:cs="Arial"/>
          <w:b/>
          <w:bCs/>
          <w:color w:val="auto"/>
          <w:sz w:val="24"/>
          <w:szCs w:val="24"/>
          <w:lang w:val="pt-BR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pacing w:before="181" w:beforeLines="5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/>
          <w:color w:val="auto"/>
          <w:sz w:val="24"/>
          <w:szCs w:val="24"/>
          <w:u w:val="single"/>
          <w:lang w:val="pt-BR"/>
        </w:rPr>
      </w:pPr>
      <w:r>
        <w:rPr>
          <w:rFonts w:hint="default" w:ascii="Arial" w:hAnsi="Arial" w:cs="Arial"/>
          <w:b/>
          <w:bCs/>
          <w:color w:val="auto"/>
          <w:sz w:val="24"/>
          <w:szCs w:val="24"/>
          <w:u w:val="single"/>
          <w:lang w:val="pt-BR"/>
        </w:rPr>
        <w:t xml:space="preserve">4. Apreciação do Plano de Desenvolvimento Institucional - PDI 2018/2022. Processo nº 15099271-0;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pacing w:before="181" w:beforeLines="50" w:beforeAutospacing="0" w:after="0" w:afterAutospacing="0"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/>
          <w:color w:val="auto"/>
          <w:sz w:val="24"/>
          <w:szCs w:val="24"/>
          <w:u w:val="single"/>
          <w:lang w:val="pt-BR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bidi w:val="0"/>
        <w:spacing w:before="181" w:beforeLines="50" w:beforeAutospacing="0" w:after="0" w:afterAutospacing="0"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default" w:ascii="Arial" w:hAnsi="Arial" w:cs="Arial"/>
          <w:color w:val="auto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color w:val="auto"/>
          <w:sz w:val="24"/>
          <w:szCs w:val="24"/>
          <w:lang w:val="pt-BR"/>
        </w:rPr>
        <w:t>Ana Paula</w:t>
      </w:r>
      <w:r>
        <w:rPr>
          <w:rFonts w:hint="default" w:ascii="Arial" w:hAnsi="Arial" w:cs="Arial"/>
          <w:color w:val="auto"/>
          <w:sz w:val="24"/>
          <w:szCs w:val="24"/>
          <w:lang w:val="pt-BR"/>
        </w:rPr>
        <w:t>: página 20 – eixo 2 - objetivo 2 – ação c – aditiva – “palestras, assessorias e ações extensionistas vinculadas aos cursos.” EM REGIME DE VOTAÇÃO: Aprovada por maioria com 2 abstenções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bidi w:val="0"/>
        <w:spacing w:before="181" w:beforeLines="50" w:beforeAutospacing="0" w:after="0" w:afterAutospacing="0"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default" w:ascii="Arial" w:hAnsi="Arial" w:cs="Arial"/>
          <w:color w:val="auto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color w:val="auto"/>
          <w:sz w:val="24"/>
          <w:szCs w:val="24"/>
          <w:lang w:val="pt-BR"/>
        </w:rPr>
        <w:t>Ana Paula</w:t>
      </w:r>
      <w:r>
        <w:rPr>
          <w:rFonts w:hint="default" w:ascii="Arial" w:hAnsi="Arial" w:cs="Arial"/>
          <w:color w:val="auto"/>
          <w:sz w:val="24"/>
          <w:szCs w:val="24"/>
          <w:lang w:val="pt-BR"/>
        </w:rPr>
        <w:t>: eixo 5 – objetivo 1 – aditiva – “corrigir problemas de insalubridade”. M REGIME DE VOTAÇÃO: Aprovado no mérito.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bidi w:val="0"/>
        <w:spacing w:before="181" w:beforeLines="50" w:beforeAutospacing="0" w:after="0" w:afterAutospacing="0"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default" w:ascii="Arial" w:hAnsi="Arial" w:cs="Arial"/>
          <w:color w:val="auto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color w:val="auto"/>
          <w:sz w:val="24"/>
          <w:szCs w:val="24"/>
          <w:lang w:val="pt-BR"/>
        </w:rPr>
        <w:t>Ana Paula</w:t>
      </w:r>
      <w:r>
        <w:rPr>
          <w:rFonts w:hint="default" w:ascii="Arial" w:hAnsi="Arial" w:cs="Arial"/>
          <w:color w:val="auto"/>
          <w:sz w:val="24"/>
          <w:szCs w:val="24"/>
          <w:lang w:val="pt-BR"/>
        </w:rPr>
        <w:t xml:space="preserve">: pagina 20 - eixo 3 – criar objetivo especifico para </w:t>
      </w:r>
      <w:r>
        <w:rPr>
          <w:rFonts w:hint="default" w:ascii="Arial" w:hAnsi="Arial" w:cs="Arial"/>
          <w:i/>
          <w:iCs/>
          <w:color w:val="auto"/>
          <w:sz w:val="24"/>
          <w:szCs w:val="24"/>
          <w:lang w:val="pt-BR"/>
        </w:rPr>
        <w:t>lato sensu</w:t>
      </w:r>
      <w:r>
        <w:rPr>
          <w:rFonts w:hint="default" w:ascii="Arial" w:hAnsi="Arial" w:cs="Arial"/>
          <w:color w:val="auto"/>
          <w:sz w:val="24"/>
          <w:szCs w:val="24"/>
          <w:lang w:val="pt-BR"/>
        </w:rPr>
        <w:t xml:space="preserve"> – mérito: incentivo a pó- graduação </w:t>
      </w:r>
      <w:r>
        <w:rPr>
          <w:rFonts w:hint="default" w:ascii="Arial" w:hAnsi="Arial" w:cs="Arial"/>
          <w:i/>
          <w:iCs/>
          <w:color w:val="auto"/>
          <w:sz w:val="24"/>
          <w:szCs w:val="24"/>
          <w:lang w:val="pt-BR"/>
        </w:rPr>
        <w:t xml:space="preserve">lato sensu </w:t>
      </w:r>
      <w:r>
        <w:rPr>
          <w:rFonts w:hint="default" w:ascii="Arial" w:hAnsi="Arial" w:cs="Arial"/>
          <w:color w:val="auto"/>
          <w:sz w:val="24"/>
          <w:szCs w:val="24"/>
          <w:lang w:val="pt-BR"/>
        </w:rPr>
        <w:t>gratuita. EM REGIME DE VOTAÇÃO: Aprovado no mérito.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bidi w:val="0"/>
        <w:spacing w:before="181" w:beforeLines="50" w:beforeAutospacing="0" w:after="0" w:afterAutospacing="0"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default" w:ascii="Arial" w:hAnsi="Arial" w:cs="Arial"/>
          <w:color w:val="auto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color w:val="auto"/>
          <w:sz w:val="24"/>
          <w:szCs w:val="24"/>
          <w:lang w:val="pt-BR"/>
        </w:rPr>
        <w:t>Ana Paula</w:t>
      </w:r>
      <w:r>
        <w:rPr>
          <w:rFonts w:hint="default" w:ascii="Arial" w:hAnsi="Arial" w:cs="Arial"/>
          <w:color w:val="auto"/>
          <w:sz w:val="24"/>
          <w:szCs w:val="24"/>
          <w:lang w:val="pt-BR"/>
        </w:rPr>
        <w:t>: página 20 – eixo 3 – “ampliar divulgação das ações e atividades desenvolvidas na instituição”. EM REGIME DE VOTAÇÃO: Aprovado no mérito.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bidi w:val="0"/>
        <w:spacing w:before="181" w:beforeLines="50" w:beforeAutospacing="0" w:after="0" w:afterAutospacing="0"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default" w:ascii="Arial" w:hAnsi="Arial" w:cs="Arial"/>
          <w:color w:val="auto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color w:val="auto"/>
          <w:sz w:val="24"/>
          <w:szCs w:val="24"/>
          <w:lang w:val="pt-BR"/>
        </w:rPr>
        <w:t>Emilly Pereira</w:t>
      </w:r>
      <w:r>
        <w:rPr>
          <w:rFonts w:hint="default" w:ascii="Arial" w:hAnsi="Arial" w:cs="Arial"/>
          <w:color w:val="auto"/>
          <w:sz w:val="24"/>
          <w:szCs w:val="24"/>
          <w:lang w:val="pt-BR"/>
        </w:rPr>
        <w:t>: pagina 30 - objetivo 17 – aditiva – meta 3 “maior incentivo nos programas de permanência”. EM REGIME DE VOTAÇÃO: Aprovado no mérito.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bidi w:val="0"/>
        <w:spacing w:before="181" w:beforeLines="50" w:beforeAutospacing="0" w:after="0" w:afterAutospacing="0"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default" w:ascii="Arial" w:hAnsi="Arial" w:cs="Arial"/>
          <w:color w:val="auto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color w:val="auto"/>
          <w:sz w:val="24"/>
          <w:szCs w:val="24"/>
          <w:lang w:val="pt-BR"/>
        </w:rPr>
        <w:t>Valdir Anhucci</w:t>
      </w:r>
      <w:r>
        <w:rPr>
          <w:rFonts w:hint="default" w:ascii="Arial" w:hAnsi="Arial" w:cs="Arial"/>
          <w:color w:val="auto"/>
          <w:sz w:val="24"/>
          <w:szCs w:val="24"/>
          <w:lang w:val="pt-BR"/>
        </w:rPr>
        <w:t>: objetivo meta e ações das Pós-Graduações pagas. EM REGIME DE VOTAÇÃO: Aprovado no mérito.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bidi w:val="0"/>
        <w:spacing w:before="181" w:beforeLines="50" w:beforeAutospacing="0" w:after="0" w:afterAutospacing="0"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default" w:ascii="Arial" w:hAnsi="Arial" w:cs="Arial"/>
          <w:color w:val="auto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color w:val="auto"/>
          <w:sz w:val="24"/>
          <w:szCs w:val="24"/>
          <w:lang w:val="pt-BR"/>
        </w:rPr>
        <w:t>Deborah Gemin</w:t>
      </w:r>
      <w:r>
        <w:rPr>
          <w:rFonts w:hint="default" w:ascii="Arial" w:hAnsi="Arial" w:cs="Arial"/>
          <w:color w:val="auto"/>
          <w:sz w:val="24"/>
          <w:szCs w:val="24"/>
          <w:lang w:val="pt-BR"/>
        </w:rPr>
        <w:t>: pagina 18 – item 1.5 – fatores críticos de sucesso – retirar a expressão “parcerias público privado”. EM REGIME DE VOTAÇÃO: Reprovado por maioria com 6 abstenções.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bidi w:val="0"/>
        <w:spacing w:before="181" w:beforeLines="50" w:beforeAutospacing="0" w:after="0" w:afterAutospacing="0"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default" w:ascii="Arial" w:hAnsi="Arial" w:cs="Arial"/>
          <w:color w:val="auto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color w:val="auto"/>
          <w:sz w:val="24"/>
          <w:szCs w:val="24"/>
          <w:lang w:val="pt-BR"/>
        </w:rPr>
        <w:t>Angelo Marcotti:</w:t>
      </w:r>
      <w:r>
        <w:rPr>
          <w:rFonts w:hint="default" w:ascii="Arial" w:hAnsi="Arial" w:cs="Arial"/>
          <w:color w:val="auto"/>
          <w:sz w:val="24"/>
          <w:szCs w:val="24"/>
          <w:lang w:val="pt-BR"/>
        </w:rPr>
        <w:t xml:space="preserve"> item 8.2 – pagina 63 – 3º paragrafo – “as provas ou modalidade podem ser das seguintes modalidades: ???.”. EM REGIME DE VOTAÇÃO: Aprovado no mérito.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bidi w:val="0"/>
        <w:spacing w:before="181" w:beforeLines="50" w:beforeAutospacing="0" w:after="0" w:afterAutospacing="0"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default" w:ascii="Arial" w:hAnsi="Arial" w:cs="Arial"/>
          <w:color w:val="auto"/>
          <w:sz w:val="24"/>
          <w:szCs w:val="24"/>
          <w:lang w:val="pt-BR"/>
        </w:rPr>
      </w:pPr>
      <w:r>
        <w:rPr>
          <w:rFonts w:hint="default" w:ascii="Arial" w:hAnsi="Arial" w:cs="Arial"/>
          <w:color w:val="auto"/>
          <w:sz w:val="24"/>
          <w:szCs w:val="24"/>
          <w:lang w:val="pt-BR"/>
        </w:rPr>
        <w:br w:type="page"/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pacing w:before="181" w:beforeLines="50" w:beforeAutospacing="0" w:after="0" w:afterAutospacing="0"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color w:val="auto"/>
          <w:sz w:val="24"/>
          <w:szCs w:val="24"/>
          <w:lang w:val="pt-BR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pacing w:before="181" w:beforeLines="50" w:beforeAutospacing="0" w:after="0" w:afterAutospacing="0"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color w:val="auto"/>
          <w:sz w:val="24"/>
          <w:szCs w:val="24"/>
          <w:lang w:val="pt-BR"/>
        </w:rPr>
      </w:pPr>
      <w:r>
        <w:rPr>
          <w:rFonts w:hint="default" w:ascii="Arial" w:hAnsi="Arial" w:cs="Arial"/>
          <w:color w:val="auto"/>
          <w:sz w:val="24"/>
          <w:szCs w:val="24"/>
          <w:lang w:val="pt-BR"/>
        </w:rPr>
        <w:drawing>
          <wp:inline distT="0" distB="0" distL="114300" distR="114300">
            <wp:extent cx="5577205" cy="7316470"/>
            <wp:effectExtent l="0" t="0" r="4445" b="17780"/>
            <wp:docPr id="4" name="Imagem 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ntitled"/>
                    <pic:cNvPicPr>
                      <a:picLocks noChangeAspect="1"/>
                    </pic:cNvPicPr>
                  </pic:nvPicPr>
                  <pic:blipFill>
                    <a:blip r:embed="rId7"/>
                    <a:srcRect l="9559" t="10568" r="11422" b="14101"/>
                    <a:stretch>
                      <a:fillRect/>
                    </a:stretch>
                  </pic:blipFill>
                  <pic:spPr>
                    <a:xfrm>
                      <a:off x="0" y="0"/>
                      <a:ext cx="5577205" cy="731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701" w:header="600" w:footer="709" w:gutter="0"/>
      <w:lnNumType w:countBy="0" w:restart="continuous"/>
      <w:pgNumType w:fmt="decimal"/>
      <w:cols w:equalWidth="0" w:num="1">
        <w:col w:w="9071"/>
      </w:cols>
      <w:formProt w:val="0"/>
      <w:titlePg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aakar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Noto Sans Syriac Eastern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modern"/>
    <w:pitch w:val="default"/>
    <w:sig w:usb0="A00002AF" w:usb1="500078FB" w:usb2="00000000" w:usb3="00000000" w:csb0="6000009F" w:csb1="DFD70000"/>
  </w:font>
  <w:font w:name="CIDFont + F1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DFont + F2">
    <w:altName w:val="Monospace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CIDFont + F3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Liberation Mono">
    <w:panose1 w:val="02070409020205020404"/>
    <w:charset w:val="00"/>
    <w:family w:val="auto"/>
    <w:pitch w:val="default"/>
    <w:sig w:usb0="A00002AF" w:usb1="400078FB" w:usb2="00000000" w:usb3="00000000" w:csb0="6000009F" w:csb1="DFD70000"/>
  </w:font>
  <w:font w:name="Microsoft YaHei">
    <w:altName w:val="WenQuanYi Micro Hei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ejaVa Sans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OpenSymbol">
    <w:panose1 w:val="0501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lang w:val="pt-BR"/>
                            </w:rPr>
                          </w:pPr>
                          <w:r>
                            <w:rPr>
                              <w:lang w:val="pt-BR"/>
                            </w:rPr>
                            <w:fldChar w:fldCharType="begin"/>
                          </w:r>
                          <w:r>
                            <w:rPr>
                              <w:lang w:val="pt-BR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pt-BR"/>
                            </w:rPr>
                            <w:fldChar w:fldCharType="separate"/>
                          </w:r>
                          <w:r>
                            <w:rPr>
                              <w:lang w:val="pt-BR"/>
                            </w:rPr>
                            <w:t>1</w:t>
                          </w:r>
                          <w:r>
                            <w:rPr>
                              <w:lang w:val="pt-B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0lY7tAAAAAFAQAADwAAAAAAAAABACAAAAAiAAAAZHJzL2Rv&#10;d25yZXYueG1sUEsBAhQAFAAAAAgAh07iQGmDa9MJAgAAGAQAAA4AAAAAAAAAAQAgAAAAHwEAAGRy&#10;cy9lMm9Eb2MueG1sUEsFBgAAAAAGAAYAWQEAAJ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fldChar w:fldCharType="begin"/>
                    </w:r>
                    <w:r>
                      <w:rPr>
                        <w:lang w:val="pt-BR"/>
                      </w:rPr>
                      <w:instrText xml:space="preserve"> PAGE  \* MERGEFORMAT </w:instrText>
                    </w:r>
                    <w:r>
                      <w:rPr>
                        <w:lang w:val="pt-BR"/>
                      </w:rPr>
                      <w:fldChar w:fldCharType="separate"/>
                    </w:r>
                    <w:r>
                      <w:rPr>
                        <w:lang w:val="pt-BR"/>
                      </w:rPr>
                      <w:t>1</w:t>
                    </w:r>
                    <w:r>
                      <w:rPr>
                        <w:lang w:val="pt-B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lang w:val="pt-BR"/>
                            </w:rPr>
                          </w:pPr>
                          <w:r>
                            <w:rPr>
                              <w:lang w:val="pt-BR"/>
                            </w:rPr>
                            <w:fldChar w:fldCharType="begin"/>
                          </w:r>
                          <w:r>
                            <w:rPr>
                              <w:lang w:val="pt-BR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pt-BR"/>
                            </w:rPr>
                            <w:fldChar w:fldCharType="separate"/>
                          </w:r>
                          <w:r>
                            <w:rPr>
                              <w:lang w:val="pt-BR"/>
                            </w:rPr>
                            <w:t>1</w:t>
                          </w:r>
                          <w:r>
                            <w:rPr>
                              <w:lang w:val="pt-B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3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0lY7tAAAAAFAQAADwAAAAAAAAABACAAAAAiAAAAZHJzL2Rv&#10;d25yZXYueG1sUEsBAhQAFAAAAAgAh07iQAiERjMJAgAAGAQAAA4AAAAAAAAAAQAgAAAAHwEAAGRy&#10;cy9lMm9Eb2MueG1sUEsFBgAAAAAGAAYAWQEAAJ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fldChar w:fldCharType="begin"/>
                    </w:r>
                    <w:r>
                      <w:rPr>
                        <w:lang w:val="pt-BR"/>
                      </w:rPr>
                      <w:instrText xml:space="preserve"> PAGE  \* MERGEFORMAT </w:instrText>
                    </w:r>
                    <w:r>
                      <w:rPr>
                        <w:lang w:val="pt-BR"/>
                      </w:rPr>
                      <w:fldChar w:fldCharType="separate"/>
                    </w:r>
                    <w:r>
                      <w:rPr>
                        <w:lang w:val="pt-BR"/>
                      </w:rPr>
                      <w:t>1</w:t>
                    </w:r>
                    <w:r>
                      <w:rPr>
                        <w:lang w:val="pt-B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2310130</wp:posOffset>
          </wp:positionH>
          <wp:positionV relativeFrom="paragraph">
            <wp:posOffset>-32385</wp:posOffset>
          </wp:positionV>
          <wp:extent cx="930275" cy="1031240"/>
          <wp:effectExtent l="0" t="0" r="3175" b="165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rcRect l="-38" t="-34" r="-38" b="-34"/>
                  <a:stretch>
                    <a:fillRect/>
                  </a:stretch>
                </pic:blipFill>
                <pic:spPr>
                  <a:xfrm>
                    <a:off x="0" y="0"/>
                    <a:ext cx="930275" cy="10312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23535308">
    <w:nsid w:val="5ACF4DCC"/>
    <w:multiLevelType w:val="singleLevel"/>
    <w:tmpl w:val="5ACF4DCC"/>
    <w:lvl w:ilvl="0" w:tentative="1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52353530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127AD"/>
    <w:rsid w:val="00037DFE"/>
    <w:rsid w:val="000408D9"/>
    <w:rsid w:val="00050A31"/>
    <w:rsid w:val="000716D2"/>
    <w:rsid w:val="00071AAB"/>
    <w:rsid w:val="000B259C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629E"/>
    <w:rsid w:val="001A7B8E"/>
    <w:rsid w:val="001B34FD"/>
    <w:rsid w:val="00201333"/>
    <w:rsid w:val="00210FA7"/>
    <w:rsid w:val="00216417"/>
    <w:rsid w:val="00221840"/>
    <w:rsid w:val="002263CE"/>
    <w:rsid w:val="0026631D"/>
    <w:rsid w:val="0028105B"/>
    <w:rsid w:val="0028508B"/>
    <w:rsid w:val="002C2F53"/>
    <w:rsid w:val="002D4A07"/>
    <w:rsid w:val="0033518C"/>
    <w:rsid w:val="003437C2"/>
    <w:rsid w:val="0036428A"/>
    <w:rsid w:val="00377186"/>
    <w:rsid w:val="003A1C03"/>
    <w:rsid w:val="003E765A"/>
    <w:rsid w:val="00411BF7"/>
    <w:rsid w:val="00414627"/>
    <w:rsid w:val="00425D63"/>
    <w:rsid w:val="004308B3"/>
    <w:rsid w:val="004643D8"/>
    <w:rsid w:val="00476AE6"/>
    <w:rsid w:val="00497C24"/>
    <w:rsid w:val="004C7BA5"/>
    <w:rsid w:val="004E7628"/>
    <w:rsid w:val="004F48F2"/>
    <w:rsid w:val="00511417"/>
    <w:rsid w:val="005149B1"/>
    <w:rsid w:val="00552936"/>
    <w:rsid w:val="005647F2"/>
    <w:rsid w:val="005662D1"/>
    <w:rsid w:val="00573A09"/>
    <w:rsid w:val="005A4526"/>
    <w:rsid w:val="005C1B16"/>
    <w:rsid w:val="005D6CCA"/>
    <w:rsid w:val="005E53D0"/>
    <w:rsid w:val="006002EB"/>
    <w:rsid w:val="006128EF"/>
    <w:rsid w:val="006264B4"/>
    <w:rsid w:val="006318CD"/>
    <w:rsid w:val="00643033"/>
    <w:rsid w:val="00644CC3"/>
    <w:rsid w:val="00661468"/>
    <w:rsid w:val="006649F0"/>
    <w:rsid w:val="006716B7"/>
    <w:rsid w:val="0067245D"/>
    <w:rsid w:val="0068470E"/>
    <w:rsid w:val="006957CB"/>
    <w:rsid w:val="00695DCD"/>
    <w:rsid w:val="006A05CC"/>
    <w:rsid w:val="006A35A7"/>
    <w:rsid w:val="006A4E15"/>
    <w:rsid w:val="006D5108"/>
    <w:rsid w:val="007152D7"/>
    <w:rsid w:val="007333E1"/>
    <w:rsid w:val="00746C14"/>
    <w:rsid w:val="007C2C59"/>
    <w:rsid w:val="007C7003"/>
    <w:rsid w:val="00801F23"/>
    <w:rsid w:val="008020D4"/>
    <w:rsid w:val="00837632"/>
    <w:rsid w:val="008409BE"/>
    <w:rsid w:val="0085640F"/>
    <w:rsid w:val="008567AA"/>
    <w:rsid w:val="00892712"/>
    <w:rsid w:val="008A680A"/>
    <w:rsid w:val="008B0BB0"/>
    <w:rsid w:val="008C4BEC"/>
    <w:rsid w:val="008E6C4B"/>
    <w:rsid w:val="008F18C0"/>
    <w:rsid w:val="00907648"/>
    <w:rsid w:val="00930FDE"/>
    <w:rsid w:val="0093526A"/>
    <w:rsid w:val="00943754"/>
    <w:rsid w:val="0094391A"/>
    <w:rsid w:val="00984C93"/>
    <w:rsid w:val="00987CE1"/>
    <w:rsid w:val="009906A4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42B73"/>
    <w:rsid w:val="00A6596A"/>
    <w:rsid w:val="00A825CA"/>
    <w:rsid w:val="00A91424"/>
    <w:rsid w:val="00AA2C77"/>
    <w:rsid w:val="00AC3FB9"/>
    <w:rsid w:val="00AC702A"/>
    <w:rsid w:val="00AD226F"/>
    <w:rsid w:val="00AD2CA7"/>
    <w:rsid w:val="00AE41C8"/>
    <w:rsid w:val="00B13A52"/>
    <w:rsid w:val="00B24CF4"/>
    <w:rsid w:val="00B26993"/>
    <w:rsid w:val="00B4570C"/>
    <w:rsid w:val="00B5208C"/>
    <w:rsid w:val="00B74876"/>
    <w:rsid w:val="00BB3A9B"/>
    <w:rsid w:val="00BB7C2B"/>
    <w:rsid w:val="00BC1664"/>
    <w:rsid w:val="00BC2546"/>
    <w:rsid w:val="00BD2FE4"/>
    <w:rsid w:val="00C04849"/>
    <w:rsid w:val="00C05085"/>
    <w:rsid w:val="00C11270"/>
    <w:rsid w:val="00C1593D"/>
    <w:rsid w:val="00C56C7E"/>
    <w:rsid w:val="00C73368"/>
    <w:rsid w:val="00C776A4"/>
    <w:rsid w:val="00C9393C"/>
    <w:rsid w:val="00CA2C6C"/>
    <w:rsid w:val="00CB4E5A"/>
    <w:rsid w:val="00CC0600"/>
    <w:rsid w:val="00CC78AC"/>
    <w:rsid w:val="00CF346E"/>
    <w:rsid w:val="00CF7953"/>
    <w:rsid w:val="00D07232"/>
    <w:rsid w:val="00D10245"/>
    <w:rsid w:val="00D21BDD"/>
    <w:rsid w:val="00D65F07"/>
    <w:rsid w:val="00D86641"/>
    <w:rsid w:val="00D92BB7"/>
    <w:rsid w:val="00DC76D2"/>
    <w:rsid w:val="00DD30ED"/>
    <w:rsid w:val="00E6404D"/>
    <w:rsid w:val="00E64C21"/>
    <w:rsid w:val="00E922C6"/>
    <w:rsid w:val="00EC24C6"/>
    <w:rsid w:val="00EE6444"/>
    <w:rsid w:val="00EF2933"/>
    <w:rsid w:val="00F05146"/>
    <w:rsid w:val="00F1115D"/>
    <w:rsid w:val="00F3513C"/>
    <w:rsid w:val="00F465C5"/>
    <w:rsid w:val="00F5180D"/>
    <w:rsid w:val="00F51B21"/>
    <w:rsid w:val="00F51D87"/>
    <w:rsid w:val="00F534DB"/>
    <w:rsid w:val="00F76337"/>
    <w:rsid w:val="00F8455C"/>
    <w:rsid w:val="00FE1EC4"/>
    <w:rsid w:val="00FF2C93"/>
    <w:rsid w:val="01106D96"/>
    <w:rsid w:val="018C2C30"/>
    <w:rsid w:val="027C6453"/>
    <w:rsid w:val="03010874"/>
    <w:rsid w:val="030E26FA"/>
    <w:rsid w:val="03536C5C"/>
    <w:rsid w:val="061619A3"/>
    <w:rsid w:val="07FA6374"/>
    <w:rsid w:val="0AF41E45"/>
    <w:rsid w:val="0D9A56F9"/>
    <w:rsid w:val="0F881A93"/>
    <w:rsid w:val="11CC25EE"/>
    <w:rsid w:val="11FF6DF5"/>
    <w:rsid w:val="12593A45"/>
    <w:rsid w:val="12FA3B8A"/>
    <w:rsid w:val="13C17645"/>
    <w:rsid w:val="140E2B90"/>
    <w:rsid w:val="170E1D3D"/>
    <w:rsid w:val="17CB4413"/>
    <w:rsid w:val="18253E95"/>
    <w:rsid w:val="1C995892"/>
    <w:rsid w:val="1CA127AD"/>
    <w:rsid w:val="1D20420A"/>
    <w:rsid w:val="1E727829"/>
    <w:rsid w:val="22F62456"/>
    <w:rsid w:val="2A81719D"/>
    <w:rsid w:val="2ADC614E"/>
    <w:rsid w:val="2D834409"/>
    <w:rsid w:val="310F0E8D"/>
    <w:rsid w:val="31133B5B"/>
    <w:rsid w:val="31A03AD2"/>
    <w:rsid w:val="3235201A"/>
    <w:rsid w:val="34892C58"/>
    <w:rsid w:val="38017B3A"/>
    <w:rsid w:val="38090CC9"/>
    <w:rsid w:val="398A39F0"/>
    <w:rsid w:val="3C7A6441"/>
    <w:rsid w:val="3D30245D"/>
    <w:rsid w:val="3DA05B44"/>
    <w:rsid w:val="3EC80A7A"/>
    <w:rsid w:val="3F163D86"/>
    <w:rsid w:val="42065618"/>
    <w:rsid w:val="42920AF5"/>
    <w:rsid w:val="42B64A8A"/>
    <w:rsid w:val="43CE3387"/>
    <w:rsid w:val="444B7156"/>
    <w:rsid w:val="44A14F72"/>
    <w:rsid w:val="4619088F"/>
    <w:rsid w:val="463E13C7"/>
    <w:rsid w:val="4888190D"/>
    <w:rsid w:val="4BDB1261"/>
    <w:rsid w:val="4DD74837"/>
    <w:rsid w:val="4EC0120C"/>
    <w:rsid w:val="509F2B6B"/>
    <w:rsid w:val="50D852E2"/>
    <w:rsid w:val="551E6539"/>
    <w:rsid w:val="57552A19"/>
    <w:rsid w:val="57973323"/>
    <w:rsid w:val="58AD6F4F"/>
    <w:rsid w:val="595656B1"/>
    <w:rsid w:val="5A1A6BC2"/>
    <w:rsid w:val="5AE964B1"/>
    <w:rsid w:val="5BCF405F"/>
    <w:rsid w:val="5C184F44"/>
    <w:rsid w:val="5C550E71"/>
    <w:rsid w:val="5DB7DF4E"/>
    <w:rsid w:val="5E6850A4"/>
    <w:rsid w:val="60D21F55"/>
    <w:rsid w:val="617F76F8"/>
    <w:rsid w:val="6261526D"/>
    <w:rsid w:val="62812480"/>
    <w:rsid w:val="639F0A5B"/>
    <w:rsid w:val="66022E67"/>
    <w:rsid w:val="69D1364C"/>
    <w:rsid w:val="6AB5750A"/>
    <w:rsid w:val="6E9A4F9E"/>
    <w:rsid w:val="6EF30944"/>
    <w:rsid w:val="705C05BD"/>
    <w:rsid w:val="70763F84"/>
    <w:rsid w:val="70F33318"/>
    <w:rsid w:val="71891E9B"/>
    <w:rsid w:val="720415FD"/>
    <w:rsid w:val="72894C92"/>
    <w:rsid w:val="77FF5DCC"/>
    <w:rsid w:val="794649FF"/>
    <w:rsid w:val="79DE380A"/>
    <w:rsid w:val="7B3D37D2"/>
    <w:rsid w:val="7DF468C1"/>
    <w:rsid w:val="7F5338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Liberation Serif" w:hAnsi="Liberation Serif" w:eastAsia="SimSun" w:cs="Arial"/>
      <w:kern w:val="1"/>
      <w:sz w:val="24"/>
      <w:szCs w:val="24"/>
      <w:lang w:val="pt-BR" w:eastAsia="zh-CN" w:bidi="hi-I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1"/>
      <w:szCs w:val="24"/>
      <w:lang w:val="en-US" w:eastAsia="zh-CN" w:bidi="ar"/>
    </w:rPr>
  </w:style>
  <w:style w:type="paragraph" w:styleId="3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4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customStyle="1" w:styleId="7">
    <w:name w:val="Normal (Web)1"/>
    <w:qFormat/>
    <w:uiPriority w:val="7"/>
    <w:pPr>
      <w:widowControl/>
      <w:numPr>
        <w:ilvl w:val="0"/>
        <w:numId w:val="0"/>
      </w:numPr>
      <w:suppressAutoHyphens/>
      <w:bidi w:val="0"/>
      <w:spacing w:before="100" w:after="100"/>
      <w:ind w:left="0" w:right="0" w:firstLine="0"/>
      <w:jc w:val="left"/>
    </w:pPr>
    <w:rPr>
      <w:rFonts w:ascii="Calibri" w:hAnsi="Calibri" w:eastAsia="SimSun" w:cs="Times New Roman"/>
      <w:color w:val="auto"/>
      <w:kern w:val="1"/>
      <w:sz w:val="21"/>
      <w:szCs w:val="24"/>
      <w:lang w:val="en-US" w:eastAsia="ar-SA" w:bidi="ar-SA"/>
    </w:rPr>
  </w:style>
  <w:style w:type="character" w:customStyle="1" w:styleId="8">
    <w:name w:val="fontstyle01"/>
    <w:qFormat/>
    <w:uiPriority w:val="0"/>
    <w:rPr>
      <w:rFonts w:ascii="CIDFont + F1" w:hAnsi="CIDFont + F1" w:eastAsia="CIDFont + F1" w:cs="CIDFont + F1"/>
      <w:b/>
      <w:color w:val="FFFFFF"/>
      <w:sz w:val="20"/>
      <w:szCs w:val="20"/>
    </w:rPr>
  </w:style>
  <w:style w:type="character" w:customStyle="1" w:styleId="9">
    <w:name w:val="fontstyle21"/>
    <w:qFormat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0">
    <w:name w:val="fontstyle31"/>
    <w:qFormat/>
    <w:uiPriority w:val="0"/>
    <w:rPr>
      <w:rFonts w:ascii="CIDFont + F3" w:hAnsi="CIDFont + F3" w:eastAsia="CIDFont + F3" w:cs="CIDFont + F3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tiff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12121"/>
      </a:dk1>
      <a:lt1>
        <a:sysClr val="window" lastClr="F3F3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Comunidade_10.1.0.5707_F1E327BC-269C-435d-A152-05C5408002CA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2018-04-09T11:02:00Z</dcterms:created>
  <dc:creator>Gabinete</dc:creator>
  <cp:lastModifiedBy>gabinete</cp:lastModifiedBy>
  <dcterms:modified xsi:type="dcterms:W3CDTF">2018-07-05T16:29:29Z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